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E" w:rsidRPr="0095157E" w:rsidRDefault="00D8541A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2022/2023</w:t>
      </w:r>
      <w:r w:rsidR="0095157E" w:rsidRPr="0095157E">
        <w:rPr>
          <w:b/>
          <w:bCs/>
          <w:sz w:val="24"/>
          <w:szCs w:val="24"/>
        </w:rPr>
        <w:t xml:space="preserve"> II. féléves </w:t>
      </w:r>
    </w:p>
    <w:p w:rsidR="0095157E" w:rsidRPr="0095157E" w:rsidRDefault="00D8541A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</w:t>
      </w:r>
      <w:proofErr w:type="gramStart"/>
      <w:r>
        <w:rPr>
          <w:b/>
          <w:bCs/>
          <w:sz w:val="24"/>
          <w:szCs w:val="24"/>
        </w:rPr>
        <w:t xml:space="preserve">szak </w:t>
      </w:r>
      <w:r w:rsidR="00612475">
        <w:rPr>
          <w:b/>
          <w:bCs/>
          <w:sz w:val="24"/>
          <w:szCs w:val="24"/>
        </w:rPr>
        <w:t>levelező</w:t>
      </w:r>
      <w:proofErr w:type="gramEnd"/>
    </w:p>
    <w:p w:rsidR="0095157E" w:rsidRPr="0095157E" w:rsidRDefault="00D8541A" w:rsidP="0095157E">
      <w:pPr>
        <w:overflowPunct/>
        <w:autoSpaceDE/>
        <w:autoSpaceDN/>
        <w:adjustRightInd/>
        <w:ind w:left="426"/>
        <w:jc w:val="center"/>
        <w:textAlignment w:val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Talajökológia 1. (</w:t>
      </w:r>
      <w:r w:rsidRPr="00D8541A">
        <w:rPr>
          <w:b/>
          <w:sz w:val="24"/>
          <w:szCs w:val="24"/>
        </w:rPr>
        <w:t>ZTT1212L</w:t>
      </w:r>
      <w:r w:rsidR="0095157E" w:rsidRPr="0095157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előadás és</w:t>
      </w:r>
      <w:r w:rsidR="0095157E" w:rsidRPr="0095157E">
        <w:rPr>
          <w:b/>
          <w:sz w:val="24"/>
          <w:szCs w:val="24"/>
        </w:rPr>
        <w:t xml:space="preserve"> </w:t>
      </w:r>
      <w:r w:rsidR="0095157E" w:rsidRPr="0095157E">
        <w:rPr>
          <w:b/>
          <w:bCs/>
          <w:sz w:val="24"/>
          <w:szCs w:val="24"/>
        </w:rPr>
        <w:t>gyakorlat</w:t>
      </w:r>
    </w:p>
    <w:p w:rsidR="0095157E" w:rsidRPr="0095157E" w:rsidRDefault="0095157E" w:rsidP="0095157E">
      <w:pPr>
        <w:jc w:val="center"/>
        <w:rPr>
          <w:b/>
          <w:bCs/>
          <w:sz w:val="24"/>
          <w:szCs w:val="24"/>
        </w:rPr>
      </w:pPr>
      <w:r w:rsidRPr="0095157E">
        <w:rPr>
          <w:b/>
          <w:bCs/>
          <w:sz w:val="24"/>
          <w:szCs w:val="24"/>
        </w:rPr>
        <w:t>TEMATIKÁJA és KÖVETELMÉNYEI</w:t>
      </w:r>
    </w:p>
    <w:p w:rsidR="0095157E" w:rsidRDefault="0095157E"/>
    <w:tbl>
      <w:tblPr>
        <w:tblW w:w="4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3224"/>
        <w:gridCol w:w="1792"/>
      </w:tblGrid>
      <w:tr w:rsidR="0095157E" w:rsidTr="004A7600">
        <w:trPr>
          <w:cantSplit/>
          <w:jc w:val="center"/>
        </w:trPr>
        <w:tc>
          <w:tcPr>
            <w:tcW w:w="1955" w:type="pct"/>
          </w:tcPr>
          <w:p w:rsidR="0095157E" w:rsidRDefault="0095157E" w:rsidP="00C03FF2">
            <w:pPr>
              <w:jc w:val="center"/>
              <w:rPr>
                <w:sz w:val="24"/>
                <w:szCs w:val="24"/>
              </w:rPr>
            </w:pPr>
            <w:r w:rsidRPr="001B2962">
              <w:rPr>
                <w:b/>
                <w:bCs/>
              </w:rPr>
              <w:t>Hét</w:t>
            </w:r>
          </w:p>
        </w:tc>
        <w:tc>
          <w:tcPr>
            <w:tcW w:w="1957" w:type="pct"/>
          </w:tcPr>
          <w:p w:rsidR="0095157E" w:rsidRDefault="0095157E" w:rsidP="00C03FF2">
            <w:pPr>
              <w:jc w:val="center"/>
              <w:rPr>
                <w:sz w:val="24"/>
                <w:szCs w:val="24"/>
              </w:rPr>
            </w:pPr>
            <w:r w:rsidRPr="001B2962">
              <w:rPr>
                <w:b/>
                <w:bCs/>
              </w:rPr>
              <w:t>Témakör</w:t>
            </w:r>
          </w:p>
        </w:tc>
        <w:tc>
          <w:tcPr>
            <w:tcW w:w="1088" w:type="pct"/>
          </w:tcPr>
          <w:p w:rsidR="0095157E" w:rsidRDefault="0095157E" w:rsidP="00C03FF2">
            <w:pPr>
              <w:jc w:val="center"/>
              <w:rPr>
                <w:b/>
                <w:sz w:val="24"/>
                <w:szCs w:val="24"/>
              </w:rPr>
            </w:pPr>
            <w:r w:rsidRPr="001B2962">
              <w:rPr>
                <w:b/>
                <w:bCs/>
              </w:rPr>
              <w:t>Megjegyzés</w:t>
            </w:r>
          </w:p>
        </w:tc>
      </w:tr>
      <w:tr w:rsidR="0095157E" w:rsidTr="004A7600">
        <w:trPr>
          <w:cantSplit/>
          <w:trHeight w:val="567"/>
          <w:jc w:val="center"/>
        </w:trPr>
        <w:tc>
          <w:tcPr>
            <w:tcW w:w="1955" w:type="pct"/>
          </w:tcPr>
          <w:p w:rsidR="0095157E" w:rsidRPr="00D8541A" w:rsidRDefault="00D8541A" w:rsidP="00D8541A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</w:p>
        </w:tc>
        <w:tc>
          <w:tcPr>
            <w:tcW w:w="1957" w:type="pct"/>
          </w:tcPr>
          <w:p w:rsidR="0095157E" w:rsidRDefault="00D8541A" w:rsidP="00C0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a talaj? (A talajok jelentőségének, szerepének ismertetése.) A</w:t>
            </w:r>
            <w:r w:rsidRPr="00C00252">
              <w:rPr>
                <w:sz w:val="24"/>
                <w:szCs w:val="24"/>
              </w:rPr>
              <w:t xml:space="preserve"> talaj </w:t>
            </w:r>
            <w:proofErr w:type="gramStart"/>
            <w:r w:rsidRPr="00C00252">
              <w:rPr>
                <w:sz w:val="24"/>
                <w:szCs w:val="24"/>
              </w:rPr>
              <w:t>funkciói</w:t>
            </w:r>
            <w:proofErr w:type="gramEnd"/>
            <w:r w:rsidRPr="00C00252">
              <w:rPr>
                <w:sz w:val="24"/>
                <w:szCs w:val="24"/>
              </w:rPr>
              <w:t>. A talajok fizikai szerkezete és kémiai összetétele.</w:t>
            </w:r>
            <w:r>
              <w:rPr>
                <w:sz w:val="24"/>
                <w:szCs w:val="24"/>
              </w:rPr>
              <w:t xml:space="preserve"> A talajok vízgazdálkodási jellemzőinek </w:t>
            </w:r>
            <w:r w:rsidRPr="00C00252">
              <w:rPr>
                <w:sz w:val="24"/>
                <w:szCs w:val="24"/>
              </w:rPr>
              <w:t>meghatározása</w:t>
            </w:r>
          </w:p>
        </w:tc>
        <w:tc>
          <w:tcPr>
            <w:tcW w:w="1088" w:type="pct"/>
          </w:tcPr>
          <w:p w:rsidR="0095157E" w:rsidRDefault="0095157E" w:rsidP="00C03FF2">
            <w:pPr>
              <w:jc w:val="center"/>
              <w:rPr>
                <w:sz w:val="24"/>
                <w:szCs w:val="24"/>
              </w:rPr>
            </w:pPr>
          </w:p>
        </w:tc>
      </w:tr>
      <w:tr w:rsidR="00D8541A" w:rsidTr="004A7600">
        <w:trPr>
          <w:cantSplit/>
          <w:trHeight w:val="567"/>
          <w:jc w:val="center"/>
        </w:trPr>
        <w:tc>
          <w:tcPr>
            <w:tcW w:w="1955" w:type="pct"/>
          </w:tcPr>
          <w:p w:rsidR="00D8541A" w:rsidRPr="00D8541A" w:rsidRDefault="00D8541A" w:rsidP="00D8541A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</w:p>
        </w:tc>
        <w:tc>
          <w:tcPr>
            <w:tcW w:w="1957" w:type="pct"/>
          </w:tcPr>
          <w:p w:rsidR="00D8541A" w:rsidRDefault="00D8541A" w:rsidP="00D8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talaj szerves anyagainak</w:t>
            </w:r>
            <w:r w:rsidRPr="00C00252">
              <w:rPr>
                <w:sz w:val="24"/>
                <w:szCs w:val="24"/>
              </w:rPr>
              <w:t xml:space="preserve"> szerkezete és mezőgazdasági jelentősége.</w:t>
            </w:r>
            <w:r>
              <w:rPr>
                <w:sz w:val="24"/>
                <w:szCs w:val="24"/>
              </w:rPr>
              <w:t xml:space="preserve"> Mit nevezünk humusznak.</w:t>
            </w:r>
          </w:p>
          <w:p w:rsidR="00D8541A" w:rsidRPr="00C00252" w:rsidRDefault="00D8541A" w:rsidP="00D85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mintavételi helyek kijelölésének követelményei</w:t>
            </w:r>
            <w:r w:rsidRPr="00C00252">
              <w:rPr>
                <w:sz w:val="24"/>
                <w:szCs w:val="24"/>
              </w:rPr>
              <w:t xml:space="preserve">. A talajminta vétel módjai. </w:t>
            </w:r>
            <w:r>
              <w:rPr>
                <w:sz w:val="24"/>
                <w:szCs w:val="24"/>
              </w:rPr>
              <w:t>Talajok tárolásának felhasználásának feltételei, szabályai.</w:t>
            </w:r>
          </w:p>
          <w:p w:rsidR="00D8541A" w:rsidRDefault="00D8541A" w:rsidP="00C03FF2">
            <w:pPr>
              <w:rPr>
                <w:sz w:val="24"/>
                <w:szCs w:val="24"/>
              </w:rPr>
            </w:pPr>
          </w:p>
        </w:tc>
        <w:tc>
          <w:tcPr>
            <w:tcW w:w="1088" w:type="pct"/>
          </w:tcPr>
          <w:p w:rsidR="00D8541A" w:rsidRDefault="00D8541A" w:rsidP="00C03FF2">
            <w:pPr>
              <w:jc w:val="center"/>
              <w:rPr>
                <w:sz w:val="24"/>
                <w:szCs w:val="24"/>
              </w:rPr>
            </w:pPr>
          </w:p>
        </w:tc>
      </w:tr>
      <w:tr w:rsidR="00D8541A" w:rsidTr="004A7600">
        <w:trPr>
          <w:cantSplit/>
          <w:trHeight w:val="567"/>
          <w:jc w:val="center"/>
        </w:trPr>
        <w:tc>
          <w:tcPr>
            <w:tcW w:w="1955" w:type="pct"/>
          </w:tcPr>
          <w:p w:rsidR="00D8541A" w:rsidRPr="00D8541A" w:rsidRDefault="00D8541A" w:rsidP="00D8541A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</w:p>
        </w:tc>
        <w:tc>
          <w:tcPr>
            <w:tcW w:w="1957" w:type="pct"/>
          </w:tcPr>
          <w:p w:rsidR="00D8541A" w:rsidRDefault="00D8541A" w:rsidP="00D8541A">
            <w:pPr>
              <w:rPr>
                <w:sz w:val="24"/>
                <w:szCs w:val="24"/>
              </w:rPr>
            </w:pPr>
            <w:r w:rsidRPr="00C00252">
              <w:rPr>
                <w:sz w:val="24"/>
                <w:szCs w:val="24"/>
              </w:rPr>
              <w:t xml:space="preserve">Talajmintavétel és </w:t>
            </w:r>
            <w:r>
              <w:rPr>
                <w:sz w:val="24"/>
                <w:szCs w:val="24"/>
              </w:rPr>
              <w:t>a közösen gyűjtött, illetve az otthonról behozott</w:t>
            </w:r>
            <w:r w:rsidRPr="00C00252">
              <w:rPr>
                <w:sz w:val="24"/>
                <w:szCs w:val="24"/>
              </w:rPr>
              <w:t xml:space="preserve"> minták előkészítése</w:t>
            </w:r>
            <w:r>
              <w:rPr>
                <w:sz w:val="24"/>
                <w:szCs w:val="24"/>
              </w:rPr>
              <w:t xml:space="preserve"> </w:t>
            </w:r>
            <w:r w:rsidRPr="00C00252">
              <w:rPr>
                <w:sz w:val="24"/>
                <w:szCs w:val="24"/>
              </w:rPr>
              <w:t>laboratóriumi vizsgálatra. </w:t>
            </w:r>
          </w:p>
          <w:p w:rsidR="00D8541A" w:rsidRDefault="00D8541A" w:rsidP="00D8541A">
            <w:pPr>
              <w:jc w:val="both"/>
              <w:rPr>
                <w:sz w:val="24"/>
                <w:szCs w:val="24"/>
              </w:rPr>
            </w:pPr>
            <w:r w:rsidRPr="00C00252">
              <w:rPr>
                <w:sz w:val="24"/>
                <w:szCs w:val="24"/>
              </w:rPr>
              <w:t xml:space="preserve">A talaj </w:t>
            </w:r>
            <w:r>
              <w:rPr>
                <w:sz w:val="24"/>
                <w:szCs w:val="24"/>
              </w:rPr>
              <w:t>hőmérséklete (annak szerepe a talajökológiai folyamatokban) és mérésének lehetőségei</w:t>
            </w:r>
            <w:r w:rsidRPr="00C00252">
              <w:rPr>
                <w:sz w:val="24"/>
                <w:szCs w:val="24"/>
              </w:rPr>
              <w:t xml:space="preserve"> laboratóriumi</w:t>
            </w:r>
            <w:r>
              <w:rPr>
                <w:sz w:val="24"/>
                <w:szCs w:val="24"/>
              </w:rPr>
              <w:t xml:space="preserve"> és terepi körülmények</w:t>
            </w:r>
            <w:r w:rsidRPr="00C00252">
              <w:rPr>
                <w:sz w:val="24"/>
                <w:szCs w:val="24"/>
              </w:rPr>
              <w:t xml:space="preserve"> között.</w:t>
            </w:r>
            <w:r>
              <w:rPr>
                <w:sz w:val="24"/>
                <w:szCs w:val="24"/>
              </w:rPr>
              <w:t xml:space="preserve"> </w:t>
            </w:r>
            <w:r w:rsidRPr="00C00252">
              <w:rPr>
                <w:sz w:val="24"/>
                <w:szCs w:val="24"/>
              </w:rPr>
              <w:t>A talaj</w:t>
            </w:r>
            <w:r>
              <w:rPr>
                <w:sz w:val="24"/>
                <w:szCs w:val="24"/>
              </w:rPr>
              <w:t>nedvesség (és annak szerepe a talajökológiai folyamatokban), mérésének lehetőségei</w:t>
            </w:r>
            <w:r w:rsidRPr="00C00252">
              <w:rPr>
                <w:sz w:val="24"/>
                <w:szCs w:val="24"/>
              </w:rPr>
              <w:t xml:space="preserve"> laboratóriumi</w:t>
            </w:r>
            <w:r>
              <w:rPr>
                <w:sz w:val="24"/>
                <w:szCs w:val="24"/>
              </w:rPr>
              <w:t xml:space="preserve"> és terepi körülmények</w:t>
            </w:r>
            <w:r w:rsidRPr="00C00252">
              <w:rPr>
                <w:sz w:val="24"/>
                <w:szCs w:val="24"/>
              </w:rPr>
              <w:t xml:space="preserve"> között.</w:t>
            </w:r>
          </w:p>
          <w:p w:rsidR="00D8541A" w:rsidRDefault="00D8541A" w:rsidP="00D8541A">
            <w:pPr>
              <w:jc w:val="both"/>
              <w:rPr>
                <w:sz w:val="24"/>
                <w:szCs w:val="24"/>
              </w:rPr>
            </w:pPr>
          </w:p>
          <w:p w:rsidR="00D8541A" w:rsidRDefault="00D8541A" w:rsidP="00C03FF2">
            <w:pPr>
              <w:rPr>
                <w:sz w:val="24"/>
                <w:szCs w:val="24"/>
              </w:rPr>
            </w:pPr>
          </w:p>
        </w:tc>
        <w:tc>
          <w:tcPr>
            <w:tcW w:w="1088" w:type="pct"/>
          </w:tcPr>
          <w:p w:rsidR="00D8541A" w:rsidRDefault="00D8541A" w:rsidP="00C03FF2">
            <w:pPr>
              <w:jc w:val="center"/>
              <w:rPr>
                <w:sz w:val="24"/>
                <w:szCs w:val="24"/>
              </w:rPr>
            </w:pPr>
          </w:p>
        </w:tc>
      </w:tr>
      <w:tr w:rsidR="00D8541A" w:rsidTr="004A7600">
        <w:trPr>
          <w:cantSplit/>
          <w:trHeight w:val="567"/>
          <w:jc w:val="center"/>
        </w:trPr>
        <w:tc>
          <w:tcPr>
            <w:tcW w:w="1955" w:type="pct"/>
          </w:tcPr>
          <w:p w:rsidR="00D8541A" w:rsidRPr="00D8541A" w:rsidRDefault="00D8541A" w:rsidP="00D8541A">
            <w:pPr>
              <w:pStyle w:val="Listaszerbekezds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gyakorlat</w:t>
            </w:r>
          </w:p>
        </w:tc>
        <w:tc>
          <w:tcPr>
            <w:tcW w:w="1957" w:type="pct"/>
          </w:tcPr>
          <w:p w:rsidR="00D8541A" w:rsidRDefault="00D8541A" w:rsidP="00D8541A">
            <w:pPr>
              <w:rPr>
                <w:sz w:val="24"/>
                <w:szCs w:val="24"/>
              </w:rPr>
            </w:pPr>
            <w:r w:rsidRPr="00C00252">
              <w:rPr>
                <w:sz w:val="24"/>
                <w:szCs w:val="24"/>
              </w:rPr>
              <w:t>Talajfizikai vizsgálatok. A fizikai talajféleség meghatározása. A pórustér, pórusviszonyok vizsg</w:t>
            </w:r>
            <w:r>
              <w:rPr>
                <w:sz w:val="24"/>
                <w:szCs w:val="24"/>
              </w:rPr>
              <w:t>álata.</w:t>
            </w:r>
          </w:p>
          <w:p w:rsidR="00D8541A" w:rsidRDefault="00D8541A" w:rsidP="00D8541A">
            <w:pPr>
              <w:rPr>
                <w:sz w:val="24"/>
                <w:szCs w:val="24"/>
              </w:rPr>
            </w:pPr>
            <w:r w:rsidRPr="00C00252">
              <w:rPr>
                <w:sz w:val="24"/>
                <w:szCs w:val="24"/>
              </w:rPr>
              <w:t xml:space="preserve">Talajkémiai vizsgálatok. A talajok kémhatásának a meghatározása. </w:t>
            </w:r>
            <w:proofErr w:type="gramStart"/>
            <w:r w:rsidRPr="00C00252">
              <w:rPr>
                <w:sz w:val="24"/>
                <w:szCs w:val="24"/>
              </w:rPr>
              <w:t>Potenciális</w:t>
            </w:r>
            <w:proofErr w:type="gramEnd"/>
            <w:r w:rsidRPr="00C00252">
              <w:rPr>
                <w:sz w:val="24"/>
                <w:szCs w:val="24"/>
              </w:rPr>
              <w:t xml:space="preserve"> savanyúság vizsgálata.</w:t>
            </w:r>
            <w:r>
              <w:rPr>
                <w:sz w:val="24"/>
                <w:szCs w:val="24"/>
              </w:rPr>
              <w:t xml:space="preserve"> </w:t>
            </w:r>
            <w:r w:rsidRPr="00C00252">
              <w:rPr>
                <w:sz w:val="24"/>
                <w:szCs w:val="24"/>
              </w:rPr>
              <w:t>A talaj összes karbonát tartalom meghatározása.</w:t>
            </w:r>
            <w:r>
              <w:rPr>
                <w:sz w:val="24"/>
                <w:szCs w:val="24"/>
              </w:rPr>
              <w:t xml:space="preserve"> Talaj mikroelemek szerepe a talajok termőképességében.</w:t>
            </w:r>
          </w:p>
          <w:p w:rsidR="00D8541A" w:rsidRPr="00C00252" w:rsidRDefault="00D8541A" w:rsidP="00D8541A">
            <w:pPr>
              <w:rPr>
                <w:sz w:val="24"/>
                <w:szCs w:val="24"/>
              </w:rPr>
            </w:pPr>
          </w:p>
          <w:p w:rsidR="00D8541A" w:rsidRPr="00C00252" w:rsidRDefault="00D8541A" w:rsidP="00D8541A">
            <w:pPr>
              <w:rPr>
                <w:sz w:val="24"/>
                <w:szCs w:val="24"/>
              </w:rPr>
            </w:pPr>
          </w:p>
        </w:tc>
        <w:tc>
          <w:tcPr>
            <w:tcW w:w="1088" w:type="pct"/>
          </w:tcPr>
          <w:p w:rsidR="00D8541A" w:rsidRDefault="00D8541A" w:rsidP="00D854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57E" w:rsidRDefault="0095157E"/>
    <w:p w:rsidR="0095157E" w:rsidRDefault="0095157E" w:rsidP="0095157E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95157E" w:rsidRDefault="0095157E" w:rsidP="0095157E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 w:rsidRPr="001B2962">
              <w:rPr>
                <w:color w:val="000000"/>
                <w:sz w:val="23"/>
                <w:szCs w:val="23"/>
              </w:rPr>
              <w:t>kötelező</w:t>
            </w:r>
            <w:r w:rsidR="00D8541A">
              <w:rPr>
                <w:color w:val="000000"/>
                <w:sz w:val="23"/>
                <w:szCs w:val="23"/>
              </w:rPr>
              <w:t xml:space="preserve"> a gyakorlatokon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95157E" w:rsidRDefault="0095157E" w:rsidP="00D8541A">
            <w:pPr>
              <w:jc w:val="both"/>
            </w:pPr>
            <w:r>
              <w:t xml:space="preserve">A tanult anyagból </w:t>
            </w:r>
            <w:r w:rsidR="00D8541A">
              <w:t xml:space="preserve">vizsga (írásban és szóban) 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95157E" w:rsidRDefault="0095157E" w:rsidP="00C03FF2">
            <w:pPr>
              <w:jc w:val="both"/>
            </w:pPr>
            <w:r>
              <w:t>2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D8541A" w:rsidRPr="00C00252" w:rsidRDefault="0095157E" w:rsidP="00D8541A">
            <w:pPr>
              <w:rPr>
                <w:rFonts w:ascii="Arial" w:hAnsi="Arial" w:cs="Arial"/>
                <w:color w:val="252525"/>
                <w:sz w:val="15"/>
                <w:szCs w:val="15"/>
              </w:rPr>
            </w:pPr>
            <w:r>
              <w:t>Értékelés:</w:t>
            </w:r>
            <w:r w:rsidR="00D8541A">
              <w:t xml:space="preserve"> </w:t>
            </w:r>
            <w:r w:rsidR="00D8541A">
              <w:rPr>
                <w:rFonts w:ascii="Arial" w:hAnsi="Arial" w:cs="Arial"/>
                <w:color w:val="252525"/>
                <w:sz w:val="15"/>
                <w:szCs w:val="15"/>
              </w:rPr>
              <w:t>A vizsga</w:t>
            </w:r>
            <w:r w:rsidR="00D8541A" w:rsidRPr="00C00252">
              <w:rPr>
                <w:rFonts w:ascii="Arial" w:hAnsi="Arial" w:cs="Arial"/>
                <w:color w:val="252525"/>
                <w:sz w:val="15"/>
                <w:szCs w:val="15"/>
              </w:rPr>
              <w:t xml:space="preserve"> eredménye</w:t>
            </w:r>
            <w:r w:rsidR="00D8541A">
              <w:rPr>
                <w:rFonts w:ascii="Arial" w:hAnsi="Arial" w:cs="Arial"/>
                <w:color w:val="252525"/>
                <w:sz w:val="15"/>
                <w:szCs w:val="15"/>
              </w:rPr>
              <w:t>i, illetve a laborgyakorlatok</w:t>
            </w:r>
            <w:r w:rsidR="0029686E">
              <w:rPr>
                <w:rFonts w:ascii="Arial" w:hAnsi="Arial" w:cs="Arial"/>
                <w:color w:val="252525"/>
                <w:sz w:val="15"/>
                <w:szCs w:val="15"/>
              </w:rPr>
              <w:t xml:space="preserve"> jegyzőkönyvei</w:t>
            </w:r>
            <w:r w:rsidR="00D8541A">
              <w:rPr>
                <w:rFonts w:ascii="Arial" w:hAnsi="Arial" w:cs="Arial"/>
                <w:color w:val="252525"/>
                <w:sz w:val="15"/>
                <w:szCs w:val="15"/>
              </w:rPr>
              <w:t xml:space="preserve"> alapján</w:t>
            </w:r>
            <w:r w:rsidR="00D8541A" w:rsidRPr="00C00252">
              <w:rPr>
                <w:rFonts w:ascii="Arial" w:hAnsi="Arial" w:cs="Arial"/>
                <w:color w:val="252525"/>
                <w:sz w:val="15"/>
                <w:szCs w:val="15"/>
              </w:rPr>
              <w:t xml:space="preserve">: </w:t>
            </w:r>
          </w:p>
          <w:p w:rsidR="00D8541A" w:rsidRPr="00C00252" w:rsidRDefault="00D8541A" w:rsidP="00D8541A">
            <w:pPr>
              <w:rPr>
                <w:rFonts w:ascii="Arial" w:hAnsi="Arial" w:cs="Arial"/>
                <w:color w:val="252525"/>
                <w:sz w:val="15"/>
                <w:szCs w:val="15"/>
              </w:rPr>
            </w:pPr>
            <w:r w:rsidRPr="00C00252">
              <w:rPr>
                <w:rFonts w:ascii="Arial" w:hAnsi="Arial" w:cs="Arial"/>
                <w:color w:val="252525"/>
                <w:sz w:val="15"/>
                <w:szCs w:val="15"/>
              </w:rPr>
              <w:t>Értékelés:</w:t>
            </w:r>
          </w:p>
          <w:p w:rsidR="0095157E" w:rsidRDefault="0095157E" w:rsidP="00C03FF2">
            <w:pPr>
              <w:jc w:val="both"/>
            </w:pPr>
            <w:r>
              <w:t xml:space="preserve">0-49 %: elégtelen </w:t>
            </w:r>
          </w:p>
          <w:p w:rsidR="0095157E" w:rsidRDefault="0095157E" w:rsidP="00C03FF2">
            <w:pPr>
              <w:jc w:val="both"/>
            </w:pPr>
            <w:r>
              <w:t>50-59 %: elégséges</w:t>
            </w:r>
          </w:p>
          <w:p w:rsidR="0095157E" w:rsidRDefault="0095157E" w:rsidP="00C03FF2">
            <w:pPr>
              <w:jc w:val="both"/>
            </w:pPr>
            <w:r>
              <w:t>60-79 % közepes</w:t>
            </w:r>
          </w:p>
          <w:p w:rsidR="0095157E" w:rsidRDefault="0095157E" w:rsidP="00C03FF2">
            <w:pPr>
              <w:jc w:val="both"/>
            </w:pPr>
            <w:r>
              <w:t>80-89 %: jó</w:t>
            </w:r>
          </w:p>
          <w:p w:rsidR="0095157E" w:rsidRDefault="0095157E" w:rsidP="00C03FF2">
            <w:pPr>
              <w:jc w:val="both"/>
            </w:pPr>
            <w:r>
              <w:t>90-100 %: jeles</w:t>
            </w:r>
          </w:p>
        </w:tc>
      </w:tr>
      <w:tr w:rsidR="0095157E" w:rsidTr="00C03FF2">
        <w:trPr>
          <w:jc w:val="center"/>
        </w:trPr>
        <w:tc>
          <w:tcPr>
            <w:tcW w:w="4176" w:type="dxa"/>
          </w:tcPr>
          <w:p w:rsidR="0095157E" w:rsidRPr="001B2962" w:rsidRDefault="0095157E" w:rsidP="00C03FF2">
            <w:pPr>
              <w:rPr>
                <w:b/>
              </w:rPr>
            </w:pPr>
            <w:r w:rsidRPr="001B2962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753545" w:rsidRDefault="00753545" w:rsidP="00753545">
            <w:pPr>
              <w:jc w:val="both"/>
              <w:rPr>
                <w:rFonts w:ascii="Arial" w:hAnsi="Arial" w:cs="Arial"/>
                <w:color w:val="252525"/>
                <w:sz w:val="15"/>
                <w:szCs w:val="15"/>
              </w:rPr>
            </w:pPr>
            <w:r w:rsidRPr="00C00252">
              <w:rPr>
                <w:rFonts w:ascii="Arial" w:hAnsi="Arial" w:cs="Arial"/>
                <w:color w:val="252525"/>
                <w:sz w:val="15"/>
                <w:szCs w:val="15"/>
              </w:rPr>
              <w:t>Dr. Filep György: Talajvizsgálat. Debreceni Agrártudományi Egyetem, Mezőgazdaság tudományi Kar, Debrecen, 1999.</w:t>
            </w:r>
          </w:p>
          <w:p w:rsidR="00753545" w:rsidRDefault="00753545" w:rsidP="00753545">
            <w:pPr>
              <w:jc w:val="both"/>
              <w:rPr>
                <w:rFonts w:ascii="Arial" w:hAnsi="Arial" w:cs="Arial"/>
                <w:color w:val="252525"/>
                <w:sz w:val="15"/>
                <w:szCs w:val="15"/>
              </w:rPr>
            </w:pPr>
          </w:p>
          <w:p w:rsidR="0095157E" w:rsidRDefault="00753545" w:rsidP="00753545">
            <w:pPr>
              <w:jc w:val="both"/>
            </w:pPr>
            <w:r>
              <w:rPr>
                <w:rFonts w:ascii="Arial" w:hAnsi="Arial" w:cs="Arial"/>
                <w:color w:val="252525"/>
                <w:sz w:val="15"/>
                <w:szCs w:val="15"/>
              </w:rPr>
              <w:t xml:space="preserve">Ray R. Weil, </w:t>
            </w:r>
            <w:proofErr w:type="spellStart"/>
            <w:r>
              <w:rPr>
                <w:rFonts w:ascii="Arial" w:hAnsi="Arial" w:cs="Arial"/>
                <w:color w:val="252525"/>
                <w:sz w:val="15"/>
                <w:szCs w:val="15"/>
              </w:rPr>
              <w:t>Nyle</w:t>
            </w:r>
            <w:proofErr w:type="spellEnd"/>
            <w:r>
              <w:rPr>
                <w:rFonts w:ascii="Arial" w:hAnsi="Arial" w:cs="Arial"/>
                <w:color w:val="252525"/>
                <w:sz w:val="15"/>
                <w:szCs w:val="15"/>
              </w:rPr>
              <w:t xml:space="preserve"> C. </w:t>
            </w:r>
            <w:proofErr w:type="spellStart"/>
            <w:r>
              <w:rPr>
                <w:rFonts w:ascii="Arial" w:hAnsi="Arial" w:cs="Arial"/>
                <w:color w:val="252525"/>
                <w:sz w:val="15"/>
                <w:szCs w:val="15"/>
              </w:rPr>
              <w:t>Brady</w:t>
            </w:r>
            <w:proofErr w:type="spellEnd"/>
            <w:r>
              <w:rPr>
                <w:rFonts w:ascii="Arial" w:hAnsi="Arial" w:cs="Arial"/>
                <w:color w:val="252525"/>
                <w:sz w:val="15"/>
                <w:szCs w:val="15"/>
              </w:rPr>
              <w:t xml:space="preserve">: The </w:t>
            </w:r>
            <w:proofErr w:type="spellStart"/>
            <w:r>
              <w:rPr>
                <w:rFonts w:ascii="Arial" w:hAnsi="Arial" w:cs="Arial"/>
                <w:color w:val="252525"/>
                <w:sz w:val="15"/>
                <w:szCs w:val="15"/>
              </w:rPr>
              <w:t>Nature</w:t>
            </w:r>
            <w:proofErr w:type="spellEnd"/>
            <w:r>
              <w:rPr>
                <w:rFonts w:ascii="Arial" w:hAnsi="Arial" w:cs="Arial"/>
                <w:color w:val="252525"/>
                <w:sz w:val="15"/>
                <w:szCs w:val="15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252525"/>
                <w:sz w:val="15"/>
                <w:szCs w:val="15"/>
              </w:rPr>
              <w:t>Properties</w:t>
            </w:r>
            <w:proofErr w:type="spellEnd"/>
            <w:r>
              <w:rPr>
                <w:rFonts w:ascii="Arial" w:hAnsi="Arial" w:cs="Arial"/>
                <w:color w:val="252525"/>
                <w:sz w:val="15"/>
                <w:szCs w:val="15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252525"/>
                <w:sz w:val="15"/>
                <w:szCs w:val="15"/>
              </w:rPr>
              <w:t>Soil</w:t>
            </w:r>
            <w:proofErr w:type="spellEnd"/>
            <w:r>
              <w:rPr>
                <w:rFonts w:ascii="Arial" w:hAnsi="Arial" w:cs="Arial"/>
                <w:color w:val="252525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52525"/>
                <w:sz w:val="15"/>
                <w:szCs w:val="15"/>
              </w:rPr>
              <w:t>Pearson</w:t>
            </w:r>
            <w:proofErr w:type="spellEnd"/>
            <w:r>
              <w:rPr>
                <w:rFonts w:ascii="Arial" w:hAnsi="Arial" w:cs="Arial"/>
                <w:color w:val="252525"/>
                <w:sz w:val="15"/>
                <w:szCs w:val="15"/>
              </w:rPr>
              <w:t xml:space="preserve"> 2017</w:t>
            </w:r>
          </w:p>
        </w:tc>
      </w:tr>
    </w:tbl>
    <w:p w:rsidR="0095157E" w:rsidRDefault="0095157E"/>
    <w:sectPr w:rsidR="0095157E" w:rsidSect="0055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66B"/>
    <w:multiLevelType w:val="hybridMultilevel"/>
    <w:tmpl w:val="1A102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E"/>
    <w:rsid w:val="0029686E"/>
    <w:rsid w:val="004A7600"/>
    <w:rsid w:val="00556297"/>
    <w:rsid w:val="00612475"/>
    <w:rsid w:val="00753545"/>
    <w:rsid w:val="007818FD"/>
    <w:rsid w:val="0095157E"/>
    <w:rsid w:val="00990AB5"/>
    <w:rsid w:val="00B87C73"/>
    <w:rsid w:val="00BA7A5D"/>
    <w:rsid w:val="00D8541A"/>
    <w:rsid w:val="00D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55E4-0B6A-49A1-9660-9001AC3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Fekete István</dc:creator>
  <cp:lastModifiedBy>User</cp:lastModifiedBy>
  <cp:revision>2</cp:revision>
  <dcterms:created xsi:type="dcterms:W3CDTF">2023-03-14T10:06:00Z</dcterms:created>
  <dcterms:modified xsi:type="dcterms:W3CDTF">2023-03-14T10:06:00Z</dcterms:modified>
</cp:coreProperties>
</file>