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252" w:rsidRPr="00C00252" w:rsidRDefault="00C00252" w:rsidP="00C00252">
      <w:pPr>
        <w:shd w:val="clear" w:color="auto" w:fill="FFFFFF"/>
        <w:spacing w:after="120" w:line="288" w:lineRule="atLeast"/>
        <w:outlineLvl w:val="0"/>
        <w:rPr>
          <w:rFonts w:ascii="Arial" w:eastAsia="Times New Roman" w:hAnsi="Arial" w:cs="Arial"/>
          <w:color w:val="252525"/>
          <w:kern w:val="36"/>
          <w:sz w:val="34"/>
          <w:szCs w:val="34"/>
          <w:lang w:eastAsia="hu-HU"/>
        </w:rPr>
      </w:pPr>
      <w:r w:rsidRPr="00C00252">
        <w:rPr>
          <w:rFonts w:ascii="Arial" w:eastAsia="Times New Roman" w:hAnsi="Arial" w:cs="Arial"/>
          <w:color w:val="252525"/>
          <w:kern w:val="36"/>
          <w:sz w:val="34"/>
          <w:szCs w:val="34"/>
          <w:lang w:eastAsia="hu-HU"/>
        </w:rPr>
        <w:t>Talajökológia (</w:t>
      </w:r>
      <w:r w:rsidR="002256B4" w:rsidRPr="002256B4">
        <w:rPr>
          <w:rFonts w:ascii="Arial" w:eastAsia="Times New Roman" w:hAnsi="Arial" w:cs="Arial"/>
          <w:color w:val="252525"/>
          <w:kern w:val="36"/>
          <w:sz w:val="34"/>
          <w:szCs w:val="34"/>
          <w:lang w:eastAsia="hu-HU"/>
        </w:rPr>
        <w:t>BBI1220</w:t>
      </w:r>
      <w:r w:rsidRPr="00C00252">
        <w:rPr>
          <w:rFonts w:ascii="Arial" w:eastAsia="Times New Roman" w:hAnsi="Arial" w:cs="Arial"/>
          <w:color w:val="252525"/>
          <w:kern w:val="36"/>
          <w:sz w:val="34"/>
          <w:szCs w:val="34"/>
          <w:lang w:eastAsia="hu-HU"/>
        </w:rPr>
        <w:t>) gyakorlat</w:t>
      </w:r>
    </w:p>
    <w:p w:rsidR="00C00252" w:rsidRPr="00C00252" w:rsidRDefault="00C00252" w:rsidP="00C00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15"/>
          <w:szCs w:val="15"/>
          <w:lang w:eastAsia="hu-HU"/>
        </w:rPr>
      </w:pPr>
      <w:r w:rsidRPr="00C00252">
        <w:rPr>
          <w:rFonts w:ascii="Arial" w:eastAsia="Times New Roman" w:hAnsi="Arial" w:cs="Arial"/>
          <w:color w:val="252525"/>
          <w:sz w:val="15"/>
          <w:szCs w:val="15"/>
          <w:lang w:eastAsia="hu-HU"/>
        </w:rPr>
        <w:t> </w:t>
      </w:r>
      <w:r w:rsidR="002256B4">
        <w:rPr>
          <w:rFonts w:ascii="Arial" w:eastAsia="Times New Roman" w:hAnsi="Arial" w:cs="Arial"/>
          <w:color w:val="252525"/>
          <w:sz w:val="28"/>
          <w:szCs w:val="28"/>
          <w:lang w:eastAsia="hu-HU"/>
        </w:rPr>
        <w:t>202</w:t>
      </w:r>
      <w:r w:rsidR="00E37D1D">
        <w:rPr>
          <w:rFonts w:ascii="Arial" w:eastAsia="Times New Roman" w:hAnsi="Arial" w:cs="Arial"/>
          <w:color w:val="252525"/>
          <w:sz w:val="28"/>
          <w:szCs w:val="28"/>
          <w:lang w:eastAsia="hu-HU"/>
        </w:rPr>
        <w:t>2</w:t>
      </w:r>
      <w:r w:rsidR="002256B4">
        <w:rPr>
          <w:rFonts w:ascii="Arial" w:eastAsia="Times New Roman" w:hAnsi="Arial" w:cs="Arial"/>
          <w:color w:val="252525"/>
          <w:sz w:val="28"/>
          <w:szCs w:val="28"/>
          <w:lang w:eastAsia="hu-HU"/>
        </w:rPr>
        <w:t>/2</w:t>
      </w:r>
      <w:r w:rsidR="00E37D1D">
        <w:rPr>
          <w:rFonts w:ascii="Arial" w:eastAsia="Times New Roman" w:hAnsi="Arial" w:cs="Arial"/>
          <w:color w:val="252525"/>
          <w:sz w:val="28"/>
          <w:szCs w:val="28"/>
          <w:lang w:eastAsia="hu-HU"/>
        </w:rPr>
        <w:t>3</w:t>
      </w:r>
      <w:bookmarkStart w:id="0" w:name="_GoBack"/>
      <w:bookmarkEnd w:id="0"/>
      <w:r w:rsidRPr="00C00252">
        <w:rPr>
          <w:rFonts w:ascii="Arial" w:eastAsia="Times New Roman" w:hAnsi="Arial" w:cs="Arial"/>
          <w:color w:val="252525"/>
          <w:sz w:val="28"/>
          <w:szCs w:val="28"/>
          <w:lang w:eastAsia="hu-HU"/>
        </w:rPr>
        <w:t xml:space="preserve"> </w:t>
      </w:r>
      <w:r w:rsidR="002256B4">
        <w:rPr>
          <w:rFonts w:ascii="Arial" w:eastAsia="Times New Roman" w:hAnsi="Arial" w:cs="Arial"/>
          <w:color w:val="252525"/>
          <w:sz w:val="28"/>
          <w:szCs w:val="28"/>
          <w:lang w:eastAsia="hu-HU"/>
        </w:rPr>
        <w:t>I</w:t>
      </w:r>
      <w:r w:rsidRPr="00C00252">
        <w:rPr>
          <w:rFonts w:ascii="Arial" w:eastAsia="Times New Roman" w:hAnsi="Arial" w:cs="Arial"/>
          <w:color w:val="252525"/>
          <w:sz w:val="28"/>
          <w:szCs w:val="28"/>
          <w:lang w:eastAsia="hu-HU"/>
        </w:rPr>
        <w:t>I. féléves</w:t>
      </w:r>
    </w:p>
    <w:p w:rsidR="00C00252" w:rsidRPr="00C00252" w:rsidRDefault="00C00252" w:rsidP="00C002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15"/>
          <w:szCs w:val="15"/>
          <w:lang w:eastAsia="hu-HU"/>
        </w:rPr>
      </w:pPr>
      <w:r w:rsidRPr="00C00252">
        <w:rPr>
          <w:rFonts w:ascii="Arial" w:eastAsia="Times New Roman" w:hAnsi="Arial" w:cs="Arial"/>
          <w:color w:val="252525"/>
          <w:sz w:val="28"/>
          <w:szCs w:val="28"/>
          <w:lang w:eastAsia="hu-HU"/>
        </w:rPr>
        <w:t>Biológia alapszak</w:t>
      </w:r>
    </w:p>
    <w:p w:rsidR="00C00252" w:rsidRPr="00C00252" w:rsidRDefault="00C00252" w:rsidP="00C002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15"/>
          <w:szCs w:val="15"/>
          <w:lang w:eastAsia="hu-HU"/>
        </w:rPr>
      </w:pPr>
      <w:r w:rsidRPr="00C00252">
        <w:rPr>
          <w:rFonts w:ascii="Arial" w:eastAsia="Times New Roman" w:hAnsi="Arial" w:cs="Arial"/>
          <w:color w:val="252525"/>
          <w:sz w:val="28"/>
          <w:szCs w:val="28"/>
          <w:lang w:eastAsia="hu-HU"/>
        </w:rPr>
        <w:t>TEMATIKÁJA és KÖVETELMÉNYEI</w:t>
      </w:r>
    </w:p>
    <w:p w:rsidR="00C00252" w:rsidRPr="00C00252" w:rsidRDefault="00C00252" w:rsidP="00C00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15"/>
          <w:szCs w:val="15"/>
          <w:lang w:eastAsia="hu-HU"/>
        </w:rPr>
      </w:pPr>
      <w:r w:rsidRPr="00C00252">
        <w:rPr>
          <w:rFonts w:ascii="Arial" w:eastAsia="Times New Roman" w:hAnsi="Arial" w:cs="Arial"/>
          <w:color w:val="252525"/>
          <w:sz w:val="15"/>
          <w:szCs w:val="15"/>
          <w:lang w:eastAsia="hu-HU"/>
        </w:rPr>
        <w:t> </w:t>
      </w:r>
    </w:p>
    <w:p w:rsidR="00C00252" w:rsidRPr="00C00252" w:rsidRDefault="00C00252" w:rsidP="00C00252">
      <w:pPr>
        <w:shd w:val="clear" w:color="auto" w:fill="FFFFFF"/>
        <w:spacing w:line="240" w:lineRule="auto"/>
        <w:rPr>
          <w:rFonts w:ascii="Arial" w:eastAsia="Times New Roman" w:hAnsi="Arial" w:cs="Arial"/>
          <w:color w:val="252525"/>
          <w:sz w:val="15"/>
          <w:szCs w:val="15"/>
          <w:lang w:eastAsia="hu-HU"/>
        </w:rPr>
      </w:pPr>
      <w:r w:rsidRPr="00C00252">
        <w:rPr>
          <w:rFonts w:ascii="Arial" w:eastAsia="Times New Roman" w:hAnsi="Arial" w:cs="Arial"/>
          <w:color w:val="252525"/>
          <w:sz w:val="15"/>
          <w:szCs w:val="15"/>
          <w:lang w:eastAsia="hu-HU"/>
        </w:rPr>
        <w:t> </w:t>
      </w:r>
    </w:p>
    <w:tbl>
      <w:tblPr>
        <w:tblW w:w="72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3892"/>
        <w:gridCol w:w="2430"/>
      </w:tblGrid>
      <w:tr w:rsidR="00C00252" w:rsidRPr="00C00252" w:rsidTr="00C00252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252" w:rsidRPr="00C00252" w:rsidRDefault="00C00252" w:rsidP="00C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hét</w:t>
            </w:r>
          </w:p>
        </w:tc>
        <w:tc>
          <w:tcPr>
            <w:tcW w:w="4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252" w:rsidRPr="00C00252" w:rsidRDefault="00C00252" w:rsidP="00C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00252" w:rsidRPr="00C00252" w:rsidRDefault="00C00252" w:rsidP="00C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téma</w:t>
            </w:r>
          </w:p>
        </w:tc>
        <w:tc>
          <w:tcPr>
            <w:tcW w:w="3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252" w:rsidRPr="00C00252" w:rsidRDefault="00C00252" w:rsidP="00C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00252" w:rsidRPr="00C00252" w:rsidRDefault="00C00252" w:rsidP="00C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megjegyzés</w:t>
            </w:r>
          </w:p>
        </w:tc>
      </w:tr>
      <w:tr w:rsidR="00C00252" w:rsidRPr="00C00252" w:rsidTr="00C00252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8" w:type="dxa"/>
              <w:left w:w="63" w:type="dxa"/>
              <w:bottom w:w="88" w:type="dxa"/>
              <w:right w:w="63" w:type="dxa"/>
            </w:tcMar>
            <w:hideMark/>
          </w:tcPr>
          <w:p w:rsidR="00C00252" w:rsidRPr="00C00252" w:rsidRDefault="00C00252" w:rsidP="00C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00252" w:rsidRPr="00C00252" w:rsidRDefault="00C00252" w:rsidP="00C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C00252" w:rsidRPr="00C00252" w:rsidRDefault="00C00252" w:rsidP="00C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C00252" w:rsidRPr="00C00252" w:rsidRDefault="00C00252" w:rsidP="00C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4953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252" w:rsidRPr="00C00252" w:rsidRDefault="00C00252" w:rsidP="00C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00252" w:rsidRPr="00C00252" w:rsidRDefault="00C00252" w:rsidP="00C00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Általános tudnivalók. Féléves órabeosztás, tematika és követelményszint megbeszélése. A gyakorlatok beosztása.</w:t>
            </w:r>
          </w:p>
        </w:tc>
        <w:tc>
          <w:tcPr>
            <w:tcW w:w="307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88" w:type="dxa"/>
              <w:left w:w="63" w:type="dxa"/>
              <w:bottom w:w="88" w:type="dxa"/>
              <w:right w:w="63" w:type="dxa"/>
            </w:tcMar>
            <w:hideMark/>
          </w:tcPr>
          <w:p w:rsidR="00C00252" w:rsidRPr="00C00252" w:rsidRDefault="00C00252" w:rsidP="00C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00252" w:rsidRPr="00C00252" w:rsidTr="00C00252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8" w:type="dxa"/>
              <w:left w:w="63" w:type="dxa"/>
              <w:bottom w:w="88" w:type="dxa"/>
              <w:right w:w="63" w:type="dxa"/>
            </w:tcMar>
            <w:hideMark/>
          </w:tcPr>
          <w:p w:rsidR="00C00252" w:rsidRPr="00C00252" w:rsidRDefault="00C00252" w:rsidP="00C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00252" w:rsidRPr="00C00252" w:rsidRDefault="00C00252" w:rsidP="00C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C00252" w:rsidRPr="00C00252" w:rsidRDefault="00C00252" w:rsidP="00C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4953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252" w:rsidRPr="00C00252" w:rsidRDefault="007F311D" w:rsidP="00C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Talajképződés. A talaj funkciói. A talajok fizikai szerkezete és kémiai összetétele. Általános talajtan; talajképződés alapjai, talajtípusok és jellemzésük.</w:t>
            </w:r>
          </w:p>
          <w:p w:rsidR="00C00252" w:rsidRPr="00C00252" w:rsidRDefault="00C00252" w:rsidP="00C00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Otthoni munka</w:t>
            </w:r>
            <w:r w:rsidR="007F31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ként</w:t>
            </w: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Előzetesen megbeszélt módszer és feltételek alapján különböző talajminták begyűjtése.</w:t>
            </w:r>
          </w:p>
        </w:tc>
        <w:tc>
          <w:tcPr>
            <w:tcW w:w="307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88" w:type="dxa"/>
              <w:left w:w="63" w:type="dxa"/>
              <w:bottom w:w="88" w:type="dxa"/>
              <w:right w:w="63" w:type="dxa"/>
            </w:tcMar>
            <w:hideMark/>
          </w:tcPr>
          <w:p w:rsidR="00C00252" w:rsidRPr="00C00252" w:rsidRDefault="00C00252" w:rsidP="00C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00252" w:rsidRPr="00C00252" w:rsidTr="00C00252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8" w:type="dxa"/>
              <w:left w:w="63" w:type="dxa"/>
              <w:bottom w:w="88" w:type="dxa"/>
              <w:right w:w="63" w:type="dxa"/>
            </w:tcMar>
            <w:hideMark/>
          </w:tcPr>
          <w:p w:rsidR="00C00252" w:rsidRPr="00C00252" w:rsidRDefault="00C00252" w:rsidP="00C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00252" w:rsidRPr="00C00252" w:rsidRDefault="00C00252" w:rsidP="00C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C00252" w:rsidRPr="00C00252" w:rsidRDefault="00C00252" w:rsidP="00C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4953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1D" w:rsidRPr="00C00252" w:rsidRDefault="007F311D" w:rsidP="007F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Talajmintavétel és a minták előkészítése. A mintavételi helyek kijelölése. A talajminta vétel módjai. Talajminták előkészítése laboratóriumi vizsgálatra.</w:t>
            </w:r>
          </w:p>
          <w:p w:rsidR="00C00252" w:rsidRDefault="00C00252" w:rsidP="00C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00252" w:rsidRPr="00C00252" w:rsidRDefault="00C00252" w:rsidP="00C00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Talaj vizsgálati módszerek I. (szeminárium)</w:t>
            </w:r>
          </w:p>
        </w:tc>
        <w:tc>
          <w:tcPr>
            <w:tcW w:w="307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88" w:type="dxa"/>
              <w:left w:w="63" w:type="dxa"/>
              <w:bottom w:w="88" w:type="dxa"/>
              <w:right w:w="63" w:type="dxa"/>
            </w:tcMar>
            <w:hideMark/>
          </w:tcPr>
          <w:p w:rsidR="00C00252" w:rsidRPr="00C00252" w:rsidRDefault="00C00252" w:rsidP="00C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00252" w:rsidRPr="00C00252" w:rsidTr="00C00252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8" w:type="dxa"/>
              <w:left w:w="63" w:type="dxa"/>
              <w:bottom w:w="88" w:type="dxa"/>
              <w:right w:w="63" w:type="dxa"/>
            </w:tcMar>
            <w:hideMark/>
          </w:tcPr>
          <w:p w:rsidR="00C00252" w:rsidRPr="00C00252" w:rsidRDefault="00C00252" w:rsidP="00C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00252" w:rsidRPr="00C00252" w:rsidRDefault="00C00252" w:rsidP="00C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C00252" w:rsidRPr="00C00252" w:rsidRDefault="00C00252" w:rsidP="00C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4953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6B4" w:rsidRDefault="002256B4" w:rsidP="00C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Talajfizikai vizsgálatok. A fizikai talajféleség meghatározása. A pórustér, pórusviszonyok vizsgálata. A vízgazdálkodási jellemezők meghatározása.</w:t>
            </w:r>
          </w:p>
          <w:p w:rsidR="002256B4" w:rsidRDefault="002256B4" w:rsidP="00C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00252" w:rsidRPr="00C00252" w:rsidRDefault="00C00252" w:rsidP="00C00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07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88" w:type="dxa"/>
              <w:left w:w="63" w:type="dxa"/>
              <w:bottom w:w="88" w:type="dxa"/>
              <w:right w:w="63" w:type="dxa"/>
            </w:tcMar>
            <w:hideMark/>
          </w:tcPr>
          <w:p w:rsidR="00C00252" w:rsidRPr="00C00252" w:rsidRDefault="00C00252" w:rsidP="00C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00252" w:rsidRPr="00C00252" w:rsidTr="00C00252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8" w:type="dxa"/>
              <w:left w:w="63" w:type="dxa"/>
              <w:bottom w:w="88" w:type="dxa"/>
              <w:right w:w="63" w:type="dxa"/>
            </w:tcMar>
            <w:hideMark/>
          </w:tcPr>
          <w:p w:rsidR="00C00252" w:rsidRPr="00C00252" w:rsidRDefault="00C00252" w:rsidP="00C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00252" w:rsidRPr="00C00252" w:rsidRDefault="00C00252" w:rsidP="00C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C00252" w:rsidRPr="00C00252" w:rsidRDefault="00C00252" w:rsidP="00C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4953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6B4" w:rsidRDefault="002256B4" w:rsidP="007F3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Talajkémiai vizsgálatok. A talajok kémhatásának a meghatározása. Potenciális savanyúság vizsgálata. A talaj összes karbonát tartalom meghatározása.</w:t>
            </w:r>
          </w:p>
          <w:p w:rsidR="00C00252" w:rsidRPr="00C00252" w:rsidRDefault="00C00252" w:rsidP="00C00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07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88" w:type="dxa"/>
              <w:left w:w="63" w:type="dxa"/>
              <w:bottom w:w="88" w:type="dxa"/>
              <w:right w:w="63" w:type="dxa"/>
            </w:tcMar>
            <w:hideMark/>
          </w:tcPr>
          <w:p w:rsidR="00C00252" w:rsidRPr="00C00252" w:rsidRDefault="00C00252" w:rsidP="00C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00252" w:rsidRPr="00C00252" w:rsidTr="00C00252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8" w:type="dxa"/>
              <w:left w:w="63" w:type="dxa"/>
              <w:bottom w:w="88" w:type="dxa"/>
              <w:right w:w="63" w:type="dxa"/>
            </w:tcMar>
            <w:hideMark/>
          </w:tcPr>
          <w:p w:rsidR="00C00252" w:rsidRPr="00C00252" w:rsidRDefault="00C00252" w:rsidP="00C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00252" w:rsidRPr="00C00252" w:rsidRDefault="00C00252" w:rsidP="00C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C00252" w:rsidRPr="00C00252" w:rsidRDefault="00C00252" w:rsidP="00C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6</w:t>
            </w:r>
          </w:p>
        </w:tc>
        <w:tc>
          <w:tcPr>
            <w:tcW w:w="4953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6B4" w:rsidRPr="00C00252" w:rsidRDefault="002256B4" w:rsidP="0022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A humusz anyagok szerkezete és mezőgazdasági jelentősége. Mikrobák </w:t>
            </w: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szerepe a humusz képződés folyamatában. Állati eredetű hulladékanyagok </w:t>
            </w:r>
            <w:proofErr w:type="spellStart"/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mikrobiális</w:t>
            </w:r>
            <w:proofErr w:type="spellEnd"/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hasznosítása.</w:t>
            </w:r>
          </w:p>
          <w:p w:rsidR="00C00252" w:rsidRPr="00C00252" w:rsidRDefault="002256B4" w:rsidP="00225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Talaj vizsgálati módszerek II. (szeminárium)</w:t>
            </w:r>
          </w:p>
          <w:p w:rsidR="00C00252" w:rsidRPr="00C00252" w:rsidRDefault="00C00252" w:rsidP="00C00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7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88" w:type="dxa"/>
              <w:left w:w="63" w:type="dxa"/>
              <w:bottom w:w="88" w:type="dxa"/>
              <w:right w:w="63" w:type="dxa"/>
            </w:tcMar>
            <w:hideMark/>
          </w:tcPr>
          <w:p w:rsidR="00C00252" w:rsidRPr="00C00252" w:rsidRDefault="00C00252" w:rsidP="00C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 </w:t>
            </w:r>
          </w:p>
        </w:tc>
      </w:tr>
      <w:tr w:rsidR="00C00252" w:rsidRPr="00C00252" w:rsidTr="00C00252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8" w:type="dxa"/>
              <w:left w:w="63" w:type="dxa"/>
              <w:bottom w:w="88" w:type="dxa"/>
              <w:right w:w="63" w:type="dxa"/>
            </w:tcMar>
            <w:hideMark/>
          </w:tcPr>
          <w:p w:rsidR="00C00252" w:rsidRPr="00C00252" w:rsidRDefault="00C00252" w:rsidP="00C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00252" w:rsidRPr="00C00252" w:rsidRDefault="00C00252" w:rsidP="00C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C00252" w:rsidRPr="00C00252" w:rsidRDefault="00C00252" w:rsidP="00C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4953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252" w:rsidRPr="00C00252" w:rsidRDefault="002256B4" w:rsidP="00C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talajlakó mikrobák főbb típusai. A </w:t>
            </w:r>
            <w:proofErr w:type="spellStart"/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rhizoszféra</w:t>
            </w:r>
            <w:proofErr w:type="spellEnd"/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hatás és magyarázata. A </w:t>
            </w:r>
            <w:proofErr w:type="spellStart"/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rhizoszféra</w:t>
            </w:r>
            <w:proofErr w:type="spellEnd"/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mikrobiális</w:t>
            </w:r>
            <w:proofErr w:type="spellEnd"/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életközösségei. </w:t>
            </w:r>
            <w:proofErr w:type="spellStart"/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Szimbionta</w:t>
            </w:r>
            <w:proofErr w:type="spellEnd"/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mikrobák a </w:t>
            </w:r>
            <w:proofErr w:type="spellStart"/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rhizoszférában</w:t>
            </w:r>
            <w:proofErr w:type="spellEnd"/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Szimbionta</w:t>
            </w:r>
            <w:proofErr w:type="spellEnd"/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baktériumok és mezőgazdasági jelentőségük. A </w:t>
            </w:r>
            <w:proofErr w:type="spellStart"/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mikorrhiza</w:t>
            </w:r>
            <w:proofErr w:type="spellEnd"/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típusai és gazdasági jelentősége.</w:t>
            </w:r>
          </w:p>
          <w:p w:rsidR="00C00252" w:rsidRPr="00C00252" w:rsidRDefault="00C00252" w:rsidP="00C00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7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88" w:type="dxa"/>
              <w:left w:w="63" w:type="dxa"/>
              <w:bottom w:w="88" w:type="dxa"/>
              <w:right w:w="63" w:type="dxa"/>
            </w:tcMar>
            <w:hideMark/>
          </w:tcPr>
          <w:p w:rsidR="00C00252" w:rsidRPr="00C00252" w:rsidRDefault="00C00252" w:rsidP="00C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00252" w:rsidRPr="00C00252" w:rsidTr="00C00252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8" w:type="dxa"/>
              <w:left w:w="63" w:type="dxa"/>
              <w:bottom w:w="88" w:type="dxa"/>
              <w:right w:w="63" w:type="dxa"/>
            </w:tcMar>
            <w:hideMark/>
          </w:tcPr>
          <w:p w:rsidR="00C00252" w:rsidRPr="00C00252" w:rsidRDefault="00C00252" w:rsidP="00C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00252" w:rsidRPr="00C00252" w:rsidRDefault="00C00252" w:rsidP="00C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C00252" w:rsidRPr="00C00252" w:rsidRDefault="00C00252" w:rsidP="00C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C00252" w:rsidRPr="00C00252" w:rsidRDefault="00C00252" w:rsidP="00C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4953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252" w:rsidRDefault="00F57F4B" w:rsidP="00C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talaj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mikroorganiznusok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bioremediáció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szerepe a</w:t>
            </w:r>
            <w:r w:rsidR="001277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szennyezett talajo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 tisztításában.</w:t>
            </w:r>
          </w:p>
          <w:p w:rsidR="00F57F4B" w:rsidRPr="00C00252" w:rsidRDefault="00F57F4B" w:rsidP="00C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00252" w:rsidRPr="00C00252" w:rsidRDefault="00C00252" w:rsidP="00C00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Évközi számonkérés 1. ZH.</w:t>
            </w:r>
          </w:p>
          <w:p w:rsidR="00C00252" w:rsidRPr="00C00252" w:rsidRDefault="00C00252" w:rsidP="00C00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07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88" w:type="dxa"/>
              <w:left w:w="63" w:type="dxa"/>
              <w:bottom w:w="88" w:type="dxa"/>
              <w:right w:w="63" w:type="dxa"/>
            </w:tcMar>
            <w:hideMark/>
          </w:tcPr>
          <w:p w:rsidR="00C00252" w:rsidRPr="00C00252" w:rsidRDefault="00C00252" w:rsidP="00C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00252" w:rsidRPr="00C00252" w:rsidTr="00C00252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8" w:type="dxa"/>
              <w:left w:w="63" w:type="dxa"/>
              <w:bottom w:w="88" w:type="dxa"/>
              <w:right w:w="63" w:type="dxa"/>
            </w:tcMar>
            <w:hideMark/>
          </w:tcPr>
          <w:p w:rsidR="00C00252" w:rsidRPr="00C00252" w:rsidRDefault="00C00252" w:rsidP="00C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00252" w:rsidRPr="00C00252" w:rsidRDefault="00C00252" w:rsidP="00C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C00252" w:rsidRPr="00C00252" w:rsidRDefault="00C00252" w:rsidP="00C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4953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252" w:rsidRPr="00C00252" w:rsidRDefault="00C00252" w:rsidP="00C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7F311D" w:rsidRPr="00C00252" w:rsidRDefault="007F311D" w:rsidP="007F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mikrobák szerepe a talajban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szén, a hidrogén, a nitrogén</w:t>
            </w: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a kén valamint a foszfor körforgásában.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talajok szerves anyagának vizsgálata.</w:t>
            </w:r>
          </w:p>
          <w:p w:rsidR="00C00252" w:rsidRPr="00C00252" w:rsidRDefault="00C00252" w:rsidP="00C00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00252" w:rsidRPr="00C00252" w:rsidRDefault="00C00252" w:rsidP="00C00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07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88" w:type="dxa"/>
              <w:left w:w="63" w:type="dxa"/>
              <w:bottom w:w="88" w:type="dxa"/>
              <w:right w:w="63" w:type="dxa"/>
            </w:tcMar>
            <w:hideMark/>
          </w:tcPr>
          <w:p w:rsidR="00C00252" w:rsidRPr="00C00252" w:rsidRDefault="00C00252" w:rsidP="00C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00252" w:rsidRPr="00C00252" w:rsidTr="00C00252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8" w:type="dxa"/>
              <w:left w:w="63" w:type="dxa"/>
              <w:bottom w:w="88" w:type="dxa"/>
              <w:right w:w="63" w:type="dxa"/>
            </w:tcMar>
            <w:hideMark/>
          </w:tcPr>
          <w:p w:rsidR="00C00252" w:rsidRPr="00C00252" w:rsidRDefault="00C00252" w:rsidP="00C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00252" w:rsidRPr="00C00252" w:rsidRDefault="00C00252" w:rsidP="00C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C00252" w:rsidRPr="00C00252" w:rsidRDefault="00C00252" w:rsidP="00C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C00252" w:rsidRPr="00C00252" w:rsidRDefault="00C00252" w:rsidP="00C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4953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252" w:rsidRPr="00C00252" w:rsidRDefault="007F311D" w:rsidP="00C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Nitrogénfixálás a talajban. Nitrifikáció, </w:t>
            </w:r>
            <w:proofErr w:type="spellStart"/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denitrifikáció</w:t>
            </w:r>
            <w:proofErr w:type="spellEnd"/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nitrátlégzés és nitrátasszimiláció </w:t>
            </w:r>
            <w:proofErr w:type="spellStart"/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mikrobiális</w:t>
            </w:r>
            <w:proofErr w:type="spellEnd"/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folyamatai a talajban</w:t>
            </w:r>
          </w:p>
          <w:p w:rsidR="00C00252" w:rsidRPr="00C00252" w:rsidRDefault="00C00252" w:rsidP="007F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talajok N-tartalmának</w:t>
            </w:r>
            <w:r w:rsidR="007F31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szerepe, vizsgálati lehetőségei</w:t>
            </w: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07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88" w:type="dxa"/>
              <w:left w:w="63" w:type="dxa"/>
              <w:bottom w:w="88" w:type="dxa"/>
              <w:right w:w="63" w:type="dxa"/>
            </w:tcMar>
            <w:hideMark/>
          </w:tcPr>
          <w:p w:rsidR="00C00252" w:rsidRPr="00C00252" w:rsidRDefault="00C00252" w:rsidP="00C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00252" w:rsidRPr="00C00252" w:rsidTr="00C00252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8" w:type="dxa"/>
              <w:left w:w="63" w:type="dxa"/>
              <w:bottom w:w="88" w:type="dxa"/>
              <w:right w:w="63" w:type="dxa"/>
            </w:tcMar>
            <w:hideMark/>
          </w:tcPr>
          <w:p w:rsidR="00C00252" w:rsidRPr="00C00252" w:rsidRDefault="00C00252" w:rsidP="00C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00252" w:rsidRPr="00C00252" w:rsidRDefault="00C00252" w:rsidP="00C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C00252" w:rsidRPr="00C00252" w:rsidRDefault="00C00252" w:rsidP="00C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4953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252" w:rsidRPr="00C00252" w:rsidRDefault="00C00252" w:rsidP="00C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00252" w:rsidRPr="00C00252" w:rsidRDefault="00C00252" w:rsidP="00C00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talaj </w:t>
            </w:r>
            <w:proofErr w:type="spellStart"/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enzimatikus</w:t>
            </w:r>
            <w:proofErr w:type="spellEnd"/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aktivitásának mérése. Talajbiológiai vizsgálatok. A </w:t>
            </w:r>
            <w:proofErr w:type="spellStart"/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mikrobiális</w:t>
            </w:r>
            <w:proofErr w:type="spellEnd"/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biomassza meghatározása.</w:t>
            </w:r>
          </w:p>
        </w:tc>
        <w:tc>
          <w:tcPr>
            <w:tcW w:w="307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88" w:type="dxa"/>
              <w:left w:w="63" w:type="dxa"/>
              <w:bottom w:w="88" w:type="dxa"/>
              <w:right w:w="63" w:type="dxa"/>
            </w:tcMar>
            <w:hideMark/>
          </w:tcPr>
          <w:p w:rsidR="00C00252" w:rsidRPr="00C00252" w:rsidRDefault="00C00252" w:rsidP="00C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00252" w:rsidRPr="00C00252" w:rsidTr="00C00252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8" w:type="dxa"/>
              <w:left w:w="63" w:type="dxa"/>
              <w:bottom w:w="88" w:type="dxa"/>
              <w:right w:w="63" w:type="dxa"/>
            </w:tcMar>
            <w:hideMark/>
          </w:tcPr>
          <w:p w:rsidR="00C00252" w:rsidRPr="00C00252" w:rsidRDefault="00C00252" w:rsidP="00C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00252" w:rsidRPr="00C00252" w:rsidRDefault="00C00252" w:rsidP="00C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4953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252" w:rsidRPr="00C00252" w:rsidRDefault="00F57F4B" w:rsidP="00C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környezetvédelem </w:t>
            </w:r>
            <w:proofErr w:type="spellStart"/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mikrobiális</w:t>
            </w:r>
            <w:proofErr w:type="spellEnd"/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ökológiai vonatkozásai. A szervestrágyázás és műtrágyázás hatása a talaj </w:t>
            </w:r>
            <w:proofErr w:type="spellStart"/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mikrobiális</w:t>
            </w:r>
            <w:proofErr w:type="spellEnd"/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életközösségeire</w:t>
            </w:r>
            <w:r w:rsidR="001277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="00127728" w:rsidRPr="001277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biofertilizer</w:t>
            </w:r>
            <w:r w:rsidR="001277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ek</w:t>
            </w:r>
            <w:proofErr w:type="spellEnd"/>
            <w:r w:rsidR="001277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alkalmazása</w:t>
            </w: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C00252" w:rsidRPr="00C00252" w:rsidRDefault="00C00252" w:rsidP="00C00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Talaj-mikroorganizmusok mennyiségi meghatározása.</w:t>
            </w:r>
          </w:p>
        </w:tc>
        <w:tc>
          <w:tcPr>
            <w:tcW w:w="307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88" w:type="dxa"/>
              <w:left w:w="63" w:type="dxa"/>
              <w:bottom w:w="88" w:type="dxa"/>
              <w:right w:w="63" w:type="dxa"/>
            </w:tcMar>
            <w:hideMark/>
          </w:tcPr>
          <w:p w:rsidR="00C00252" w:rsidRPr="00C00252" w:rsidRDefault="00C00252" w:rsidP="00C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 </w:t>
            </w:r>
          </w:p>
        </w:tc>
      </w:tr>
      <w:tr w:rsidR="00C00252" w:rsidRPr="00C00252" w:rsidTr="00C00252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8" w:type="dxa"/>
              <w:left w:w="63" w:type="dxa"/>
              <w:bottom w:w="88" w:type="dxa"/>
              <w:right w:w="63" w:type="dxa"/>
            </w:tcMar>
            <w:hideMark/>
          </w:tcPr>
          <w:p w:rsidR="00C00252" w:rsidRPr="00C00252" w:rsidRDefault="00C00252" w:rsidP="00C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00252" w:rsidRPr="00C00252" w:rsidRDefault="00C00252" w:rsidP="00C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C00252" w:rsidRPr="00C00252" w:rsidRDefault="00C00252" w:rsidP="00C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C00252" w:rsidRPr="00C00252" w:rsidRDefault="00C00252" w:rsidP="00C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4953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252" w:rsidRPr="00C00252" w:rsidRDefault="00C00252" w:rsidP="007F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talaj CO</w:t>
            </w: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hu-HU"/>
              </w:rPr>
              <w:t>2</w:t>
            </w: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-kibocsátás (talajlégzés)</w:t>
            </w:r>
            <w:r w:rsidR="007F31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illetve ennek mérésének lehetőségei</w:t>
            </w: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laboratóriumi</w:t>
            </w:r>
            <w:r w:rsidR="007F31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terepi körülmények</w:t>
            </w: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között.</w:t>
            </w:r>
          </w:p>
        </w:tc>
        <w:tc>
          <w:tcPr>
            <w:tcW w:w="307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88" w:type="dxa"/>
              <w:left w:w="63" w:type="dxa"/>
              <w:bottom w:w="88" w:type="dxa"/>
              <w:right w:w="63" w:type="dxa"/>
            </w:tcMar>
            <w:hideMark/>
          </w:tcPr>
          <w:p w:rsidR="00C00252" w:rsidRPr="00C00252" w:rsidRDefault="00C00252" w:rsidP="00C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00252" w:rsidRPr="00C00252" w:rsidTr="00C00252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8" w:type="dxa"/>
              <w:left w:w="63" w:type="dxa"/>
              <w:bottom w:w="88" w:type="dxa"/>
              <w:right w:w="63" w:type="dxa"/>
            </w:tcMar>
            <w:hideMark/>
          </w:tcPr>
          <w:p w:rsidR="00C00252" w:rsidRPr="00C00252" w:rsidRDefault="00C00252" w:rsidP="00C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00252" w:rsidRPr="00C00252" w:rsidRDefault="00C00252" w:rsidP="00C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C00252" w:rsidRPr="00C00252" w:rsidRDefault="00C00252" w:rsidP="00C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4953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252" w:rsidRPr="00C00252" w:rsidRDefault="00C00252" w:rsidP="00C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00252" w:rsidRPr="00C00252" w:rsidRDefault="00C00252" w:rsidP="00C00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Záró gyakorlat. Év végi számonkérés 2. ZH.</w:t>
            </w:r>
          </w:p>
          <w:p w:rsidR="00C00252" w:rsidRPr="00C00252" w:rsidRDefault="00C00252" w:rsidP="00C00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252" w:rsidRPr="00C00252" w:rsidRDefault="00C00252" w:rsidP="00C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3F25A5" w:rsidRDefault="003F25A5"/>
    <w:p w:rsidR="00C00252" w:rsidRPr="00C00252" w:rsidRDefault="002256B4" w:rsidP="00C002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15"/>
          <w:szCs w:val="15"/>
          <w:lang w:eastAsia="hu-HU"/>
        </w:rPr>
      </w:pPr>
      <w:r>
        <w:rPr>
          <w:rFonts w:ascii="Arial" w:eastAsia="Times New Roman" w:hAnsi="Arial" w:cs="Arial"/>
          <w:color w:val="252525"/>
          <w:sz w:val="28"/>
          <w:szCs w:val="28"/>
          <w:lang w:eastAsia="hu-HU"/>
        </w:rPr>
        <w:t>K</w:t>
      </w:r>
      <w:r w:rsidR="00C00252" w:rsidRPr="00C00252">
        <w:rPr>
          <w:rFonts w:ascii="Arial" w:eastAsia="Times New Roman" w:hAnsi="Arial" w:cs="Arial"/>
          <w:color w:val="252525"/>
          <w:sz w:val="28"/>
          <w:szCs w:val="28"/>
          <w:lang w:eastAsia="hu-HU"/>
        </w:rPr>
        <w:t>övetelmények</w:t>
      </w:r>
    </w:p>
    <w:p w:rsidR="00C00252" w:rsidRPr="00C00252" w:rsidRDefault="00C00252" w:rsidP="00C002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15"/>
          <w:szCs w:val="15"/>
          <w:lang w:eastAsia="hu-HU"/>
        </w:rPr>
      </w:pPr>
      <w:r w:rsidRPr="00C00252">
        <w:rPr>
          <w:rFonts w:ascii="Arial" w:eastAsia="Times New Roman" w:hAnsi="Arial" w:cs="Arial"/>
          <w:color w:val="252525"/>
          <w:sz w:val="15"/>
          <w:szCs w:val="15"/>
          <w:lang w:eastAsia="hu-H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1"/>
        <w:gridCol w:w="4481"/>
      </w:tblGrid>
      <w:tr w:rsidR="00C00252" w:rsidRPr="00C00252" w:rsidTr="00C00252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252" w:rsidRPr="00C00252" w:rsidRDefault="00C00252" w:rsidP="00C002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</w:pPr>
            <w:r w:rsidRPr="00C00252"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>A foglalkozásokon való részvétel előírásai: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252" w:rsidRPr="00C00252" w:rsidRDefault="00C00252" w:rsidP="00C00252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</w:pPr>
          </w:p>
          <w:p w:rsidR="00C00252" w:rsidRPr="00C00252" w:rsidRDefault="00C00252" w:rsidP="00C002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</w:pPr>
            <w:r w:rsidRPr="00C00252"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>Záró gyakorlat. Év végi számonkérés 2. ZH.</w:t>
            </w:r>
          </w:p>
          <w:p w:rsidR="00C00252" w:rsidRPr="00C00252" w:rsidRDefault="00C00252" w:rsidP="00C002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</w:pPr>
            <w:r w:rsidRPr="00C00252"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> </w:t>
            </w:r>
          </w:p>
        </w:tc>
      </w:tr>
      <w:tr w:rsidR="00C00252" w:rsidRPr="00C00252" w:rsidTr="00C00252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8" w:type="dxa"/>
              <w:left w:w="63" w:type="dxa"/>
              <w:bottom w:w="88" w:type="dxa"/>
              <w:right w:w="63" w:type="dxa"/>
            </w:tcMar>
            <w:hideMark/>
          </w:tcPr>
          <w:p w:rsidR="00C00252" w:rsidRPr="00C00252" w:rsidRDefault="00C00252" w:rsidP="00C00252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</w:pPr>
          </w:p>
          <w:p w:rsidR="00C00252" w:rsidRPr="00C00252" w:rsidRDefault="00C00252" w:rsidP="00C002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</w:pPr>
            <w:r w:rsidRPr="00C00252"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>A félévi ellenőrzések követelményei:</w:t>
            </w:r>
          </w:p>
        </w:tc>
        <w:tc>
          <w:tcPr>
            <w:tcW w:w="2450" w:type="pct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252" w:rsidRPr="00C00252" w:rsidRDefault="00C00252" w:rsidP="00C00252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</w:pPr>
          </w:p>
          <w:p w:rsidR="00C00252" w:rsidRPr="00C00252" w:rsidRDefault="00C00252" w:rsidP="00C002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</w:pPr>
            <w:r w:rsidRPr="00C00252"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>A laboratóriumi jegyzőkönyv folyamatos vezetése, az elvégzett kísérletek bemutatása, értékelése. 2 zárthelyi dolgozat a gyakorlati elméleti ismereteiből.</w:t>
            </w:r>
          </w:p>
        </w:tc>
      </w:tr>
      <w:tr w:rsidR="00C00252" w:rsidRPr="00C00252" w:rsidTr="00C00252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8" w:type="dxa"/>
              <w:left w:w="63" w:type="dxa"/>
              <w:bottom w:w="88" w:type="dxa"/>
              <w:right w:w="63" w:type="dxa"/>
            </w:tcMar>
            <w:hideMark/>
          </w:tcPr>
          <w:p w:rsidR="00C00252" w:rsidRPr="00C00252" w:rsidRDefault="00C00252" w:rsidP="00C00252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</w:pPr>
          </w:p>
          <w:p w:rsidR="00C00252" w:rsidRPr="00C00252" w:rsidRDefault="00C00252" w:rsidP="00C002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</w:pPr>
            <w:r w:rsidRPr="00C00252"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>A tantárgyhoz rendelt kredit</w:t>
            </w:r>
          </w:p>
        </w:tc>
        <w:tc>
          <w:tcPr>
            <w:tcW w:w="2450" w:type="pct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252" w:rsidRPr="00C00252" w:rsidRDefault="00C00252" w:rsidP="00C00252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</w:pPr>
          </w:p>
          <w:p w:rsidR="00C00252" w:rsidRPr="00C00252" w:rsidRDefault="00C00252" w:rsidP="00C002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</w:pPr>
            <w:r w:rsidRPr="00C00252"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>2</w:t>
            </w:r>
          </w:p>
        </w:tc>
      </w:tr>
      <w:tr w:rsidR="00C00252" w:rsidRPr="00C00252" w:rsidTr="00C00252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8" w:type="dxa"/>
              <w:left w:w="63" w:type="dxa"/>
              <w:bottom w:w="88" w:type="dxa"/>
              <w:right w:w="63" w:type="dxa"/>
            </w:tcMar>
            <w:hideMark/>
          </w:tcPr>
          <w:p w:rsidR="00C00252" w:rsidRPr="00C00252" w:rsidRDefault="00C00252" w:rsidP="00C00252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</w:pPr>
          </w:p>
          <w:p w:rsidR="00C00252" w:rsidRPr="00C00252" w:rsidRDefault="00C00252" w:rsidP="00C002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</w:pPr>
            <w:r w:rsidRPr="00C00252"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>Az érdemjegy kialakítás módja:</w:t>
            </w:r>
          </w:p>
        </w:tc>
        <w:tc>
          <w:tcPr>
            <w:tcW w:w="2450" w:type="pct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252" w:rsidRPr="00C00252" w:rsidRDefault="002256B4" w:rsidP="002256B4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</w:pPr>
            <w:r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>•</w:t>
            </w:r>
            <w:proofErr w:type="gramStart"/>
            <w:r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 xml:space="preserve">A </w:t>
            </w:r>
            <w:r w:rsidR="00C00252" w:rsidRPr="00C00252"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 xml:space="preserve"> ZH</w:t>
            </w:r>
            <w:r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>-k</w:t>
            </w:r>
            <w:proofErr w:type="gramEnd"/>
            <w:r w:rsidR="00C00252" w:rsidRPr="00C00252"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 xml:space="preserve"> eredménye</w:t>
            </w:r>
            <w:r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>i, illetve a laborgyakorlatok alapján</w:t>
            </w:r>
            <w:r w:rsidR="00C00252" w:rsidRPr="00C00252"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 xml:space="preserve">: </w:t>
            </w:r>
          </w:p>
          <w:p w:rsidR="00C00252" w:rsidRPr="00C00252" w:rsidRDefault="00C00252" w:rsidP="00C00252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</w:pPr>
            <w:r w:rsidRPr="00C00252"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>Értékelés:</w:t>
            </w:r>
          </w:p>
          <w:p w:rsidR="00C00252" w:rsidRPr="00C00252" w:rsidRDefault="00C00252" w:rsidP="00C00252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</w:pPr>
            <w:proofErr w:type="gramStart"/>
            <w:r w:rsidRPr="00C00252"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 xml:space="preserve">0-49 </w:t>
            </w:r>
            <w:r w:rsidR="002256B4"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 xml:space="preserve"> %</w:t>
            </w:r>
            <w:proofErr w:type="gramEnd"/>
            <w:r w:rsidRPr="00C00252"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>t: elégtelen</w:t>
            </w:r>
          </w:p>
          <w:p w:rsidR="00C00252" w:rsidRPr="00C00252" w:rsidRDefault="002256B4" w:rsidP="00C00252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</w:pPr>
            <w:r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>50-59 %</w:t>
            </w:r>
            <w:r w:rsidR="00C00252" w:rsidRPr="00C00252"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>: elégséges</w:t>
            </w:r>
          </w:p>
          <w:p w:rsidR="00C00252" w:rsidRPr="00C00252" w:rsidRDefault="00C00252" w:rsidP="00C00252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</w:pPr>
            <w:r w:rsidRPr="00C00252"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 xml:space="preserve">60-79 </w:t>
            </w:r>
            <w:r w:rsidR="002256B4"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>%</w:t>
            </w:r>
            <w:r w:rsidRPr="00C00252"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 xml:space="preserve"> közepes</w:t>
            </w:r>
          </w:p>
          <w:p w:rsidR="00C00252" w:rsidRPr="00C00252" w:rsidRDefault="00C00252" w:rsidP="00C00252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</w:pPr>
            <w:r w:rsidRPr="00C00252"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 xml:space="preserve">80-89 </w:t>
            </w:r>
            <w:r w:rsidR="002256B4"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>%</w:t>
            </w:r>
            <w:r w:rsidRPr="00C00252"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>: jó</w:t>
            </w:r>
          </w:p>
          <w:p w:rsidR="00C00252" w:rsidRPr="00C00252" w:rsidRDefault="00C00252" w:rsidP="00C00252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</w:pPr>
            <w:r w:rsidRPr="00C00252"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 xml:space="preserve">90-100 </w:t>
            </w:r>
            <w:r w:rsidR="002256B4"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>%</w:t>
            </w:r>
            <w:r w:rsidRPr="00C00252"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>: jeles</w:t>
            </w:r>
          </w:p>
          <w:p w:rsidR="00C00252" w:rsidRPr="00C00252" w:rsidRDefault="00C00252" w:rsidP="00C002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</w:pPr>
            <w:r w:rsidRPr="00C00252"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> </w:t>
            </w:r>
          </w:p>
        </w:tc>
      </w:tr>
      <w:tr w:rsidR="00C00252" w:rsidRPr="00C00252" w:rsidTr="00C00252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8" w:type="dxa"/>
              <w:left w:w="63" w:type="dxa"/>
              <w:bottom w:w="88" w:type="dxa"/>
              <w:right w:w="63" w:type="dxa"/>
            </w:tcMar>
            <w:hideMark/>
          </w:tcPr>
          <w:p w:rsidR="00C00252" w:rsidRPr="00C00252" w:rsidRDefault="00C00252" w:rsidP="00C00252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</w:pPr>
          </w:p>
          <w:p w:rsidR="00C00252" w:rsidRPr="00C00252" w:rsidRDefault="00C00252" w:rsidP="00C002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</w:pPr>
            <w:r w:rsidRPr="00C00252"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>Ajánlott irodalom:</w:t>
            </w:r>
          </w:p>
        </w:tc>
        <w:tc>
          <w:tcPr>
            <w:tcW w:w="2450" w:type="pct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252" w:rsidRDefault="00C00252" w:rsidP="00C002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</w:pPr>
            <w:r w:rsidRPr="00C00252"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>Dr. Filep György: Talajvizsgálat. Debreceni Agrártudományi Egyetem, Mezőgazdaság tudományi Kar, Debrecen, 1999.</w:t>
            </w:r>
          </w:p>
          <w:p w:rsidR="00856EAE" w:rsidRDefault="00856EAE" w:rsidP="00C002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</w:pPr>
          </w:p>
          <w:p w:rsidR="00F57F4B" w:rsidRPr="00C00252" w:rsidRDefault="00F57F4B" w:rsidP="00C002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</w:pPr>
            <w:r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 xml:space="preserve">Ray R. Weil, </w:t>
            </w:r>
            <w:proofErr w:type="spellStart"/>
            <w:r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>Nyle</w:t>
            </w:r>
            <w:proofErr w:type="spellEnd"/>
            <w:r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 xml:space="preserve"> C. </w:t>
            </w:r>
            <w:proofErr w:type="spellStart"/>
            <w:r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>Brady</w:t>
            </w:r>
            <w:proofErr w:type="spellEnd"/>
            <w:r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 xml:space="preserve">: The </w:t>
            </w:r>
            <w:proofErr w:type="spellStart"/>
            <w:r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>Nature</w:t>
            </w:r>
            <w:proofErr w:type="spellEnd"/>
            <w:r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 xml:space="preserve"> and </w:t>
            </w:r>
            <w:proofErr w:type="spellStart"/>
            <w:r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>Properties</w:t>
            </w:r>
            <w:proofErr w:type="spellEnd"/>
            <w:r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 xml:space="preserve"> of </w:t>
            </w:r>
            <w:proofErr w:type="spellStart"/>
            <w:r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>Soil</w:t>
            </w:r>
            <w:proofErr w:type="spellEnd"/>
            <w:r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>Pearson</w:t>
            </w:r>
            <w:proofErr w:type="spellEnd"/>
            <w:r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 xml:space="preserve"> 2017</w:t>
            </w:r>
          </w:p>
        </w:tc>
      </w:tr>
    </w:tbl>
    <w:p w:rsidR="00C00252" w:rsidRDefault="00C00252"/>
    <w:sectPr w:rsidR="00C00252" w:rsidSect="003F2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52"/>
    <w:rsid w:val="00127728"/>
    <w:rsid w:val="002256B4"/>
    <w:rsid w:val="0024232E"/>
    <w:rsid w:val="003F25A5"/>
    <w:rsid w:val="004428F8"/>
    <w:rsid w:val="005E69ED"/>
    <w:rsid w:val="007003EE"/>
    <w:rsid w:val="007F311D"/>
    <w:rsid w:val="00856EAE"/>
    <w:rsid w:val="00A54A71"/>
    <w:rsid w:val="00C00252"/>
    <w:rsid w:val="00E37D1D"/>
    <w:rsid w:val="00F5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3B3F9"/>
  <w15:docId w15:val="{6D8BE078-8DF5-4929-A8CC-9D7217F0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25A5"/>
  </w:style>
  <w:style w:type="paragraph" w:styleId="Cmsor1">
    <w:name w:val="heading 1"/>
    <w:basedOn w:val="Norml"/>
    <w:link w:val="Cmsor1Char"/>
    <w:uiPriority w:val="9"/>
    <w:qFormat/>
    <w:rsid w:val="00C002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0025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00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4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58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64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34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17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56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10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59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99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52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68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99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90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33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62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40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1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5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74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31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23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00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0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69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66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49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02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71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68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65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05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87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90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1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</dc:creator>
  <cp:lastModifiedBy>User</cp:lastModifiedBy>
  <cp:revision>2</cp:revision>
  <dcterms:created xsi:type="dcterms:W3CDTF">2023-03-16T11:44:00Z</dcterms:created>
  <dcterms:modified xsi:type="dcterms:W3CDTF">2023-03-16T11:44:00Z</dcterms:modified>
</cp:coreProperties>
</file>