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F" w:rsidRDefault="00986B6F" w:rsidP="00721CB1">
      <w:pPr>
        <w:ind w:left="426"/>
        <w:rPr>
          <w:b/>
          <w:bCs/>
        </w:rPr>
      </w:pPr>
    </w:p>
    <w:p w:rsidR="00986B6F" w:rsidRDefault="00B64966" w:rsidP="00721CB1">
      <w:pPr>
        <w:jc w:val="center"/>
        <w:rPr>
          <w:b/>
          <w:bCs/>
        </w:rPr>
      </w:pPr>
      <w:r>
        <w:rPr>
          <w:b/>
          <w:bCs/>
        </w:rPr>
        <w:t xml:space="preserve">TUDOMÁNY- </w:t>
      </w:r>
      <w:proofErr w:type="gramStart"/>
      <w:r>
        <w:rPr>
          <w:b/>
          <w:bCs/>
        </w:rPr>
        <w:t>ÉS</w:t>
      </w:r>
      <w:proofErr w:type="gramEnd"/>
      <w:r>
        <w:rPr>
          <w:b/>
          <w:bCs/>
        </w:rPr>
        <w:t xml:space="preserve"> KÖRNYEZETTÖRTÉNET</w:t>
      </w:r>
      <w:r w:rsidR="00986B6F" w:rsidRPr="00713A74">
        <w:rPr>
          <w:b/>
          <w:bCs/>
        </w:rPr>
        <w:t xml:space="preserve"> </w:t>
      </w:r>
      <w:r w:rsidR="00CC0DB9">
        <w:rPr>
          <w:b/>
          <w:bCs/>
        </w:rPr>
        <w:t>(</w:t>
      </w:r>
      <w:r>
        <w:rPr>
          <w:b/>
          <w:bCs/>
        </w:rPr>
        <w:t>KEO</w:t>
      </w:r>
      <w:r w:rsidR="000B151A">
        <w:rPr>
          <w:b/>
          <w:bCs/>
        </w:rPr>
        <w:t>1</w:t>
      </w:r>
      <w:r>
        <w:rPr>
          <w:b/>
          <w:bCs/>
        </w:rPr>
        <w:t>027</w:t>
      </w:r>
      <w:r w:rsidR="00721CB1">
        <w:rPr>
          <w:b/>
          <w:bCs/>
        </w:rPr>
        <w:t>L</w:t>
      </w:r>
      <w:r>
        <w:rPr>
          <w:b/>
          <w:bCs/>
        </w:rPr>
        <w:t>, KVO1018L</w:t>
      </w:r>
      <w:r w:rsidR="00CC0DB9">
        <w:rPr>
          <w:b/>
          <w:bCs/>
        </w:rPr>
        <w:t>) tárgy</w:t>
      </w:r>
    </w:p>
    <w:p w:rsidR="00986B6F" w:rsidRDefault="00986B6F" w:rsidP="00721CB1">
      <w:pPr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2B3D75" w:rsidRDefault="002B3D75" w:rsidP="002B3D75">
      <w:pPr>
        <w:jc w:val="center"/>
        <w:rPr>
          <w:b/>
          <w:i/>
        </w:rPr>
      </w:pPr>
      <w:r w:rsidRPr="00721CB1">
        <w:rPr>
          <w:b/>
          <w:i/>
        </w:rPr>
        <w:t>Levelező képzés</w:t>
      </w:r>
    </w:p>
    <w:p w:rsidR="002B3D75" w:rsidRPr="00721CB1" w:rsidRDefault="002B3D75" w:rsidP="002B3D75">
      <w:pPr>
        <w:rPr>
          <w:b/>
          <w:i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2B3D75" w:rsidRPr="00672D5E" w:rsidTr="008F0C75">
        <w:tc>
          <w:tcPr>
            <w:tcW w:w="590" w:type="dxa"/>
            <w:shd w:val="clear" w:color="auto" w:fill="auto"/>
          </w:tcPr>
          <w:p w:rsidR="002B3D75" w:rsidRPr="00672D5E" w:rsidRDefault="002B3D75" w:rsidP="008F0C75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2B3D75" w:rsidRPr="00672D5E" w:rsidRDefault="002B3D75" w:rsidP="008F0C75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2B3D75" w:rsidRPr="00672D5E" w:rsidRDefault="002B3D75" w:rsidP="008F0C75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2B3D75" w:rsidRPr="00672D5E" w:rsidTr="008F0C75">
        <w:tc>
          <w:tcPr>
            <w:tcW w:w="590" w:type="dxa"/>
            <w:shd w:val="clear" w:color="auto" w:fill="auto"/>
          </w:tcPr>
          <w:p w:rsidR="002B3D75" w:rsidRPr="00672D5E" w:rsidRDefault="002B3D75" w:rsidP="008F0C75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B64966" w:rsidRPr="00261AB6" w:rsidRDefault="00B64966" w:rsidP="00B64966">
            <w:pPr>
              <w:rPr>
                <w:color w:val="000000"/>
              </w:rPr>
            </w:pPr>
            <w:r w:rsidRPr="00261AB6">
              <w:rPr>
                <w:color w:val="000000"/>
              </w:rPr>
              <w:t xml:space="preserve">ŐSKOR, az ősember kapcsolata a természettel. </w:t>
            </w:r>
          </w:p>
          <w:p w:rsidR="00B64966" w:rsidRPr="00261AB6" w:rsidRDefault="00B64966" w:rsidP="00B64966">
            <w:pPr>
              <w:rPr>
                <w:color w:val="000000"/>
              </w:rPr>
            </w:pPr>
            <w:r w:rsidRPr="00261AB6">
              <w:rPr>
                <w:color w:val="000000"/>
              </w:rPr>
              <w:t xml:space="preserve">ÓKOR, a környezeti </w:t>
            </w:r>
            <w:proofErr w:type="gramStart"/>
            <w:r w:rsidRPr="00261AB6">
              <w:rPr>
                <w:color w:val="000000"/>
              </w:rPr>
              <w:t>problémák</w:t>
            </w:r>
            <w:proofErr w:type="gramEnd"/>
            <w:r w:rsidRPr="00261AB6">
              <w:rPr>
                <w:color w:val="000000"/>
              </w:rPr>
              <w:t xml:space="preserve"> megjelenése</w:t>
            </w:r>
          </w:p>
          <w:p w:rsidR="002B3D75" w:rsidRPr="00575B99" w:rsidRDefault="00B64966" w:rsidP="00B64966">
            <w:r w:rsidRPr="00261AB6">
              <w:rPr>
                <w:color w:val="000000"/>
              </w:rPr>
              <w:t xml:space="preserve">KÖZÉPKOR </w:t>
            </w:r>
            <w:proofErr w:type="gramStart"/>
            <w:r w:rsidRPr="00261AB6">
              <w:rPr>
                <w:color w:val="000000"/>
              </w:rPr>
              <w:t>ÉS</w:t>
            </w:r>
            <w:proofErr w:type="gramEnd"/>
            <w:r w:rsidRPr="00261AB6">
              <w:rPr>
                <w:color w:val="000000"/>
              </w:rPr>
              <w:t xml:space="preserve"> RENESZÁSZ, hit vagy tudomány?</w:t>
            </w:r>
          </w:p>
        </w:tc>
        <w:tc>
          <w:tcPr>
            <w:tcW w:w="2537" w:type="dxa"/>
            <w:shd w:val="clear" w:color="auto" w:fill="auto"/>
          </w:tcPr>
          <w:p w:rsidR="002B3D75" w:rsidRPr="00672D5E" w:rsidRDefault="002B3D75" w:rsidP="008F0C75">
            <w:pPr>
              <w:rPr>
                <w:b/>
              </w:rPr>
            </w:pPr>
          </w:p>
        </w:tc>
      </w:tr>
      <w:tr w:rsidR="002B3D75" w:rsidRPr="00672D5E" w:rsidTr="008F0C75">
        <w:tc>
          <w:tcPr>
            <w:tcW w:w="590" w:type="dxa"/>
            <w:shd w:val="clear" w:color="auto" w:fill="auto"/>
          </w:tcPr>
          <w:p w:rsidR="002B3D75" w:rsidRPr="00672D5E" w:rsidRDefault="002B3D75" w:rsidP="008F0C75">
            <w:pPr>
              <w:jc w:val="center"/>
              <w:rPr>
                <w:b/>
              </w:rPr>
            </w:pPr>
            <w:r w:rsidRPr="00672D5E"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B64966" w:rsidRPr="00261AB6" w:rsidRDefault="00B64966" w:rsidP="00B64966">
            <w:pPr>
              <w:rPr>
                <w:color w:val="252525"/>
              </w:rPr>
            </w:pPr>
            <w:r w:rsidRPr="00261AB6">
              <w:rPr>
                <w:color w:val="252525"/>
              </w:rPr>
              <w:t>ÚJKOR: Forradalom a tudományban.</w:t>
            </w:r>
          </w:p>
          <w:p w:rsidR="00B64966" w:rsidRPr="00261AB6" w:rsidRDefault="00B64966" w:rsidP="00B64966">
            <w:pPr>
              <w:rPr>
                <w:color w:val="252525"/>
              </w:rPr>
            </w:pPr>
            <w:r w:rsidRPr="00261AB6">
              <w:rPr>
                <w:color w:val="252525"/>
              </w:rPr>
              <w:t>A tudomány és technika együttes hatása a környezetre.</w:t>
            </w:r>
          </w:p>
          <w:p w:rsidR="00B64966" w:rsidRPr="00261AB6" w:rsidRDefault="00B64966" w:rsidP="00B64966">
            <w:pPr>
              <w:rPr>
                <w:color w:val="252525"/>
              </w:rPr>
            </w:pPr>
            <w:r w:rsidRPr="00261AB6">
              <w:rPr>
                <w:color w:val="252525"/>
              </w:rPr>
              <w:t>A GLOBÁLIS VÁLTOZÁSOK KEZDETE</w:t>
            </w:r>
          </w:p>
          <w:p w:rsidR="002B3D75" w:rsidRPr="00575B99" w:rsidRDefault="00B64966" w:rsidP="00213069">
            <w:pPr>
              <w:jc w:val="both"/>
            </w:pPr>
            <w:r w:rsidRPr="00261AB6">
              <w:rPr>
                <w:color w:val="252525"/>
              </w:rPr>
              <w:t>A KORLÁTOK FELISMERÉSE</w:t>
            </w:r>
          </w:p>
        </w:tc>
        <w:tc>
          <w:tcPr>
            <w:tcW w:w="2537" w:type="dxa"/>
            <w:shd w:val="clear" w:color="auto" w:fill="auto"/>
          </w:tcPr>
          <w:p w:rsidR="00213069" w:rsidRDefault="00213069" w:rsidP="008F0C75">
            <w:pPr>
              <w:rPr>
                <w:b/>
              </w:rPr>
            </w:pPr>
            <w:r>
              <w:rPr>
                <w:b/>
              </w:rPr>
              <w:t>Prezentáció</w:t>
            </w:r>
          </w:p>
          <w:p w:rsidR="002B3D75" w:rsidRPr="00672D5E" w:rsidRDefault="002B3D75" w:rsidP="008F0C75">
            <w:pPr>
              <w:rPr>
                <w:b/>
              </w:rPr>
            </w:pPr>
          </w:p>
        </w:tc>
      </w:tr>
    </w:tbl>
    <w:p w:rsidR="00986B6F" w:rsidRPr="00BF5F83" w:rsidRDefault="00986B6F" w:rsidP="00986B6F">
      <w:pPr>
        <w:rPr>
          <w:b/>
        </w:rPr>
      </w:pPr>
    </w:p>
    <w:p w:rsidR="00986B6F" w:rsidRDefault="00986B6F" w:rsidP="00986B6F">
      <w:pPr>
        <w:jc w:val="center"/>
      </w:pPr>
    </w:p>
    <w:p w:rsidR="00986B6F" w:rsidRDefault="00986B6F" w:rsidP="00986B6F">
      <w:pPr>
        <w:jc w:val="center"/>
        <w:rPr>
          <w:b/>
        </w:rPr>
      </w:pPr>
      <w:r w:rsidRPr="00552AF4">
        <w:rPr>
          <w:b/>
        </w:rPr>
        <w:t>Követelmények:</w:t>
      </w:r>
    </w:p>
    <w:p w:rsidR="00986B6F" w:rsidRPr="00552AF4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2"/>
        <w:gridCol w:w="4570"/>
      </w:tblGrid>
      <w:tr w:rsidR="00986B6F" w:rsidTr="00C74C94">
        <w:tc>
          <w:tcPr>
            <w:tcW w:w="4606" w:type="dxa"/>
          </w:tcPr>
          <w:p w:rsidR="00986B6F" w:rsidRDefault="00986B6F" w:rsidP="008461B7">
            <w:r>
              <w:t>A foglalkozásokon való részvétel előírásai:</w:t>
            </w:r>
          </w:p>
        </w:tc>
        <w:tc>
          <w:tcPr>
            <w:tcW w:w="4606" w:type="dxa"/>
          </w:tcPr>
          <w:p w:rsidR="00986B6F" w:rsidRDefault="00B64966" w:rsidP="00C74C94">
            <w:pPr>
              <w:jc w:val="both"/>
            </w:pPr>
            <w:r>
              <w:rPr>
                <w:color w:val="000000"/>
                <w:sz w:val="23"/>
                <w:szCs w:val="23"/>
              </w:rPr>
              <w:t>Az előadásokon való részvétel ajánlott.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 félévi ellenőrzések követelményei:</w:t>
            </w:r>
          </w:p>
        </w:tc>
        <w:tc>
          <w:tcPr>
            <w:tcW w:w="4606" w:type="dxa"/>
          </w:tcPr>
          <w:p w:rsidR="008631C0" w:rsidRDefault="00B64966" w:rsidP="00B64966">
            <w:pPr>
              <w:jc w:val="both"/>
            </w:pPr>
            <w:r>
              <w:t xml:space="preserve">A hallgatók a félév végéig szabadon választott témakörből </w:t>
            </w:r>
            <w:r>
              <w:t>prezentációt</w:t>
            </w:r>
            <w:r>
              <w:t xml:space="preserve"> készíthetnek, melynek megfelelő színvonala esetén</w:t>
            </w:r>
            <w:r>
              <w:t xml:space="preserve"> egy kiegészítő teszt sikeres megírása után </w:t>
            </w:r>
            <w:r>
              <w:t>megajánlott érdemjeggyel válthatják ki a kollokviumot.</w:t>
            </w:r>
          </w:p>
          <w:p w:rsidR="00B64966" w:rsidRDefault="00B64966" w:rsidP="00B64966">
            <w:pPr>
              <w:jc w:val="both"/>
            </w:pPr>
            <w:r>
              <w:t>A kollokvium szóbeli jellegű, ahol két témakörből kapott tételek alapján kell beszámolniuk a hallgatóknak.</w:t>
            </w:r>
          </w:p>
        </w:tc>
        <w:bookmarkStart w:id="0" w:name="_GoBack"/>
        <w:bookmarkEnd w:id="0"/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 tantárgyhoz rendelt kredit:</w:t>
            </w:r>
          </w:p>
        </w:tc>
        <w:tc>
          <w:tcPr>
            <w:tcW w:w="4606" w:type="dxa"/>
          </w:tcPr>
          <w:p w:rsidR="00986B6F" w:rsidRDefault="00213069" w:rsidP="00C74C94">
            <w:pPr>
              <w:jc w:val="both"/>
            </w:pPr>
            <w:r>
              <w:t>3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Az érdemjegy kialakítás módja:</w:t>
            </w:r>
          </w:p>
        </w:tc>
        <w:tc>
          <w:tcPr>
            <w:tcW w:w="4606" w:type="dxa"/>
          </w:tcPr>
          <w:p w:rsidR="008461B7" w:rsidRPr="00213069" w:rsidRDefault="00B64966" w:rsidP="008461B7">
            <w:pPr>
              <w:pStyle w:val="NormlWeb"/>
              <w:spacing w:before="0" w:after="0"/>
            </w:pPr>
            <w:r>
              <w:t>Az elővizsga teszt</w:t>
            </w:r>
            <w:r w:rsidR="008461B7" w:rsidRPr="00213069">
              <w:t xml:space="preserve"> értékelése:</w:t>
            </w:r>
          </w:p>
          <w:p w:rsidR="008461B7" w:rsidRPr="00213069" w:rsidRDefault="008461B7" w:rsidP="008461B7">
            <w:pPr>
              <w:pStyle w:val="NormlWeb"/>
              <w:spacing w:before="0" w:after="0"/>
            </w:pPr>
            <w:r w:rsidRPr="00213069">
              <w:t>0-49 %: elégtelen</w:t>
            </w:r>
          </w:p>
          <w:p w:rsidR="008461B7" w:rsidRPr="00213069" w:rsidRDefault="008461B7" w:rsidP="008461B7">
            <w:pPr>
              <w:pStyle w:val="NormlWeb"/>
              <w:spacing w:before="0" w:after="0"/>
            </w:pPr>
            <w:r w:rsidRPr="00213069">
              <w:t>50-59 %: elégséges</w:t>
            </w:r>
          </w:p>
          <w:p w:rsidR="008461B7" w:rsidRPr="00213069" w:rsidRDefault="008461B7" w:rsidP="008461B7">
            <w:pPr>
              <w:pStyle w:val="NormlWeb"/>
              <w:spacing w:before="0" w:after="0"/>
            </w:pPr>
            <w:r w:rsidRPr="00213069">
              <w:t>60-79 % közepes</w:t>
            </w:r>
          </w:p>
          <w:p w:rsidR="008461B7" w:rsidRPr="00213069" w:rsidRDefault="008461B7" w:rsidP="008461B7">
            <w:pPr>
              <w:pStyle w:val="NormlWeb"/>
              <w:spacing w:before="0" w:after="0"/>
            </w:pPr>
            <w:r w:rsidRPr="00213069">
              <w:t>80-89 %: jó</w:t>
            </w:r>
          </w:p>
          <w:p w:rsidR="00986B6F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213069">
              <w:t>90-100 %: jeles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t>Ajánlott irodalom:</w:t>
            </w:r>
          </w:p>
        </w:tc>
        <w:tc>
          <w:tcPr>
            <w:tcW w:w="4606" w:type="dxa"/>
          </w:tcPr>
          <w:p w:rsidR="00B64966" w:rsidRDefault="00B64966" w:rsidP="00B64966">
            <w:pPr>
              <w:jc w:val="both"/>
            </w:pPr>
            <w:r>
              <w:t xml:space="preserve">Kiss Ferenc – Szabó Árpád: Környezet-tudomány-történet, Bessenyei Kiadó, 2005. </w:t>
            </w:r>
          </w:p>
          <w:p w:rsidR="00B64966" w:rsidRDefault="00B64966" w:rsidP="00B64966">
            <w:r>
              <w:t>online elérhető itt</w:t>
            </w:r>
            <w:proofErr w:type="gramStart"/>
            <w:r>
              <w:t xml:space="preserve">:  </w:t>
            </w:r>
            <w:hyperlink r:id="rId5" w:history="1">
              <w:r w:rsidRPr="000A04DB">
                <w:rPr>
                  <w:rStyle w:val="Hiperhivatkozs"/>
                </w:rPr>
                <w:t>http</w:t>
              </w:r>
              <w:proofErr w:type="gramEnd"/>
              <w:r w:rsidRPr="000A04DB">
                <w:rPr>
                  <w:rStyle w:val="Hiperhivatkozs"/>
                </w:rPr>
                <w:t>://www.nyf.hu/kornyezet/node/8</w:t>
              </w:r>
            </w:hyperlink>
          </w:p>
          <w:p w:rsidR="00B64966" w:rsidRDefault="00B64966" w:rsidP="00B64966"/>
          <w:p w:rsidR="00B64966" w:rsidRDefault="00B64966" w:rsidP="00B64966">
            <w:pPr>
              <w:jc w:val="both"/>
            </w:pPr>
            <w:r>
              <w:t xml:space="preserve">Szabó Árpád: </w:t>
            </w:r>
          </w:p>
          <w:p w:rsidR="00B64966" w:rsidRDefault="00B64966" w:rsidP="00B64966">
            <w:pPr>
              <w:jc w:val="both"/>
            </w:pPr>
            <w:r>
              <w:t>Magyar természettudósok, 2002</w:t>
            </w:r>
          </w:p>
          <w:p w:rsidR="00B64966" w:rsidRDefault="00B64966" w:rsidP="00B64966">
            <w:pPr>
              <w:jc w:val="both"/>
            </w:pPr>
          </w:p>
          <w:p w:rsidR="00B64966" w:rsidRDefault="00B64966" w:rsidP="00B64966">
            <w:pPr>
              <w:jc w:val="both"/>
            </w:pPr>
            <w:r>
              <w:t>Benedek István: A tudás útja, 2001</w:t>
            </w:r>
          </w:p>
          <w:p w:rsidR="00B64966" w:rsidRDefault="00B64966" w:rsidP="00B64966">
            <w:pPr>
              <w:jc w:val="both"/>
            </w:pPr>
          </w:p>
          <w:p w:rsidR="00B64966" w:rsidRDefault="00B64966" w:rsidP="00B64966">
            <w:pPr>
              <w:jc w:val="both"/>
            </w:pPr>
            <w:r>
              <w:t xml:space="preserve">Markham, Adam: </w:t>
            </w:r>
          </w:p>
          <w:p w:rsidR="00B64966" w:rsidRDefault="00B64966" w:rsidP="00B64966">
            <w:pPr>
              <w:jc w:val="both"/>
            </w:pPr>
            <w:r>
              <w:t xml:space="preserve">A </w:t>
            </w:r>
            <w:proofErr w:type="spellStart"/>
            <w:r>
              <w:t>Brief</w:t>
            </w:r>
            <w:proofErr w:type="spellEnd"/>
            <w:r>
              <w:t xml:space="preserve"> </w:t>
            </w:r>
            <w:proofErr w:type="spellStart"/>
            <w:r>
              <w:t>History</w:t>
            </w:r>
            <w:proofErr w:type="spellEnd"/>
            <w:r>
              <w:t xml:space="preserve"> of </w:t>
            </w:r>
            <w:proofErr w:type="spellStart"/>
            <w:r>
              <w:t>Pollution</w:t>
            </w:r>
            <w:proofErr w:type="spellEnd"/>
            <w:r>
              <w:t>, 1994</w:t>
            </w:r>
          </w:p>
          <w:p w:rsidR="00B64966" w:rsidRDefault="00B64966" w:rsidP="00B64966">
            <w:pPr>
              <w:jc w:val="both"/>
            </w:pPr>
          </w:p>
          <w:p w:rsidR="00213069" w:rsidRPr="00C74C94" w:rsidRDefault="00B64966" w:rsidP="00B64966">
            <w:pPr>
              <w:jc w:val="both"/>
            </w:pPr>
            <w:r>
              <w:t xml:space="preserve">Derek Wall: </w:t>
            </w:r>
            <w:proofErr w:type="spellStart"/>
            <w:r>
              <w:t>Green</w:t>
            </w:r>
            <w:proofErr w:type="spellEnd"/>
            <w:r>
              <w:t xml:space="preserve"> </w:t>
            </w:r>
            <w:proofErr w:type="spellStart"/>
            <w:r>
              <w:t>History</w:t>
            </w:r>
            <w:proofErr w:type="spellEnd"/>
            <w:r>
              <w:t>, 1993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t>Ajánlott weboldalak:</w:t>
            </w:r>
          </w:p>
        </w:tc>
        <w:tc>
          <w:tcPr>
            <w:tcW w:w="4606" w:type="dxa"/>
          </w:tcPr>
          <w:p w:rsidR="00986B6F" w:rsidRDefault="00986B6F" w:rsidP="00C74C94">
            <w:pPr>
              <w:jc w:val="both"/>
            </w:pPr>
          </w:p>
        </w:tc>
      </w:tr>
    </w:tbl>
    <w:p w:rsidR="00986B6F" w:rsidRDefault="00986B6F" w:rsidP="00B64966"/>
    <w:sectPr w:rsidR="00986B6F" w:rsidSect="0021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27610"/>
    <w:rsid w:val="00031003"/>
    <w:rsid w:val="000B151A"/>
    <w:rsid w:val="0010734D"/>
    <w:rsid w:val="0013224F"/>
    <w:rsid w:val="00133BCF"/>
    <w:rsid w:val="00213069"/>
    <w:rsid w:val="002136D0"/>
    <w:rsid w:val="002B3D75"/>
    <w:rsid w:val="002E2D7B"/>
    <w:rsid w:val="002F23AF"/>
    <w:rsid w:val="00314C3D"/>
    <w:rsid w:val="00330680"/>
    <w:rsid w:val="003D110A"/>
    <w:rsid w:val="00497A1C"/>
    <w:rsid w:val="004A24C4"/>
    <w:rsid w:val="004B1BC0"/>
    <w:rsid w:val="00552B2D"/>
    <w:rsid w:val="005A7777"/>
    <w:rsid w:val="006D1032"/>
    <w:rsid w:val="006F06D7"/>
    <w:rsid w:val="00721CB1"/>
    <w:rsid w:val="007758AC"/>
    <w:rsid w:val="008461B7"/>
    <w:rsid w:val="008631C0"/>
    <w:rsid w:val="008F5B97"/>
    <w:rsid w:val="00977C3A"/>
    <w:rsid w:val="00980185"/>
    <w:rsid w:val="00986B6F"/>
    <w:rsid w:val="00A654E8"/>
    <w:rsid w:val="00B1462A"/>
    <w:rsid w:val="00B64966"/>
    <w:rsid w:val="00C54145"/>
    <w:rsid w:val="00C72472"/>
    <w:rsid w:val="00C74C94"/>
    <w:rsid w:val="00CC0D54"/>
    <w:rsid w:val="00CC0DB9"/>
    <w:rsid w:val="00CD42F4"/>
    <w:rsid w:val="00D21B7E"/>
    <w:rsid w:val="00D855AE"/>
    <w:rsid w:val="00EE13B2"/>
    <w:rsid w:val="00F814AB"/>
    <w:rsid w:val="00F8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1DD32"/>
  <w15:docId w15:val="{2F618A65-A37E-4175-82E0-7325AD2A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461B7"/>
    <w:pPr>
      <w:spacing w:before="240" w:after="240"/>
    </w:pPr>
  </w:style>
  <w:style w:type="character" w:styleId="Hiperhivatkozs">
    <w:name w:val="Hyperlink"/>
    <w:basedOn w:val="Bekezdsalapbettpusa"/>
    <w:uiPriority w:val="99"/>
    <w:unhideWhenUsed/>
    <w:rsid w:val="00C74C94"/>
    <w:rPr>
      <w:color w:val="0000FF"/>
      <w:u w:val="single"/>
    </w:rPr>
  </w:style>
  <w:style w:type="paragraph" w:customStyle="1" w:styleId="contrib-group">
    <w:name w:val="contrib-group"/>
    <w:basedOn w:val="Norml"/>
    <w:rsid w:val="00C74C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6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4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yf.hu/kornyezet/node/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SzI</cp:lastModifiedBy>
  <cp:revision>4</cp:revision>
  <dcterms:created xsi:type="dcterms:W3CDTF">2023-05-25T10:04:00Z</dcterms:created>
  <dcterms:modified xsi:type="dcterms:W3CDTF">2023-05-25T10:16:00Z</dcterms:modified>
</cp:coreProperties>
</file>