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CA2" w:rsidRDefault="00F83CA2" w:rsidP="00F83CA2">
      <w:pPr>
        <w:jc w:val="center"/>
        <w:rPr>
          <w:rFonts w:ascii="Times New Roman" w:hAnsi="Times New Roman" w:cs="Times New Roman"/>
          <w:b/>
          <w:sz w:val="28"/>
          <w:szCs w:val="28"/>
        </w:rPr>
      </w:pPr>
      <w:r>
        <w:rPr>
          <w:rFonts w:ascii="Times New Roman" w:hAnsi="Times New Roman" w:cs="Times New Roman"/>
          <w:b/>
          <w:sz w:val="28"/>
          <w:szCs w:val="28"/>
        </w:rPr>
        <w:t>Kémia</w:t>
      </w:r>
      <w:r w:rsidRPr="00CB4910">
        <w:rPr>
          <w:rFonts w:ascii="Times New Roman" w:hAnsi="Times New Roman" w:cs="Times New Roman"/>
          <w:b/>
          <w:sz w:val="28"/>
          <w:szCs w:val="28"/>
        </w:rPr>
        <w:t xml:space="preserve"> ala</w:t>
      </w:r>
      <w:r>
        <w:rPr>
          <w:rFonts w:ascii="Times New Roman" w:hAnsi="Times New Roman" w:cs="Times New Roman"/>
          <w:b/>
          <w:sz w:val="28"/>
          <w:szCs w:val="28"/>
        </w:rPr>
        <w:t>pszak (</w:t>
      </w:r>
      <w:proofErr w:type="spellStart"/>
      <w:r>
        <w:rPr>
          <w:rFonts w:ascii="Times New Roman" w:hAnsi="Times New Roman" w:cs="Times New Roman"/>
          <w:b/>
          <w:sz w:val="28"/>
          <w:szCs w:val="28"/>
        </w:rPr>
        <w:t>BSc</w:t>
      </w:r>
      <w:proofErr w:type="spellEnd"/>
      <w:r>
        <w:rPr>
          <w:rFonts w:ascii="Times New Roman" w:hAnsi="Times New Roman" w:cs="Times New Roman"/>
          <w:b/>
          <w:sz w:val="28"/>
          <w:szCs w:val="28"/>
        </w:rPr>
        <w:t xml:space="preserve">) </w:t>
      </w:r>
      <w:r w:rsidRPr="00CB4910">
        <w:rPr>
          <w:rFonts w:ascii="Times New Roman" w:hAnsi="Times New Roman" w:cs="Times New Roman"/>
          <w:b/>
          <w:sz w:val="28"/>
          <w:szCs w:val="28"/>
        </w:rPr>
        <w:t xml:space="preserve"> </w:t>
      </w:r>
    </w:p>
    <w:p w:rsidR="00F83CA2" w:rsidRPr="00CB4910" w:rsidRDefault="00F83CA2" w:rsidP="00F83CA2">
      <w:pPr>
        <w:jc w:val="center"/>
        <w:rPr>
          <w:rFonts w:ascii="Times New Roman" w:hAnsi="Times New Roman" w:cs="Times New Roman"/>
          <w:b/>
          <w:sz w:val="28"/>
          <w:szCs w:val="28"/>
        </w:rPr>
      </w:pPr>
      <w:r w:rsidRPr="00CB4910">
        <w:rPr>
          <w:rFonts w:ascii="Times New Roman" w:hAnsi="Times New Roman" w:cs="Times New Roman"/>
          <w:b/>
          <w:sz w:val="28"/>
          <w:szCs w:val="28"/>
        </w:rPr>
        <w:t>Oklevélben szereplő diploma megnevezése: vegyész</w:t>
      </w:r>
    </w:p>
    <w:p w:rsidR="00F83CA2" w:rsidRDefault="00F83CA2" w:rsidP="00F83CA2">
      <w:pPr>
        <w:jc w:val="center"/>
        <w:rPr>
          <w:rFonts w:ascii="Times New Roman" w:hAnsi="Times New Roman" w:cs="Times New Roman"/>
          <w:b/>
          <w:sz w:val="28"/>
          <w:szCs w:val="28"/>
        </w:rPr>
      </w:pPr>
      <w:r w:rsidRPr="00CB4910">
        <w:rPr>
          <w:rFonts w:ascii="Times New Roman" w:hAnsi="Times New Roman" w:cs="Times New Roman"/>
          <w:b/>
          <w:sz w:val="28"/>
          <w:szCs w:val="28"/>
        </w:rPr>
        <w:t>A képzési idő: 6 félév, 180 kredit.</w:t>
      </w:r>
    </w:p>
    <w:p w:rsidR="00AC72A8" w:rsidRPr="00CB4910" w:rsidRDefault="00AC72A8" w:rsidP="00F83CA2">
      <w:pPr>
        <w:jc w:val="center"/>
        <w:rPr>
          <w:rFonts w:ascii="Times New Roman" w:hAnsi="Times New Roman" w:cs="Times New Roman"/>
          <w:b/>
          <w:sz w:val="28"/>
          <w:szCs w:val="28"/>
        </w:rPr>
      </w:pPr>
      <w:bookmarkStart w:id="0" w:name="_GoBack"/>
      <w:bookmarkEnd w:id="0"/>
    </w:p>
    <w:p w:rsidR="00F83CA2" w:rsidRPr="00F83CA2" w:rsidRDefault="00F83CA2" w:rsidP="00F83CA2">
      <w:pPr>
        <w:jc w:val="center"/>
        <w:rPr>
          <w:rFonts w:ascii="Times New Roman" w:hAnsi="Times New Roman" w:cs="Times New Roman"/>
          <w:color w:val="FFFFFF" w:themeColor="background1"/>
          <w:sz w:val="24"/>
          <w:szCs w:val="24"/>
          <w:shd w:val="clear" w:color="auto" w:fill="FFFFFF"/>
        </w:rPr>
      </w:pPr>
      <w:r w:rsidRPr="00F83CA2">
        <w:rPr>
          <w:rFonts w:ascii="Times New Roman" w:hAnsi="Times New Roman" w:cs="Times New Roman"/>
          <w:color w:val="FFFFFF" w:themeColor="background1"/>
          <w:sz w:val="24"/>
          <w:szCs w:val="24"/>
          <w:highlight w:val="darkMagenta"/>
          <w:shd w:val="clear" w:color="auto" w:fill="FFFFFF"/>
        </w:rPr>
        <w:t xml:space="preserve">A hároméves képzési programban – amelynek végén a hallgatók vegyész </w:t>
      </w:r>
      <w:proofErr w:type="spellStart"/>
      <w:r w:rsidRPr="00F83CA2">
        <w:rPr>
          <w:rFonts w:ascii="Times New Roman" w:hAnsi="Times New Roman" w:cs="Times New Roman"/>
          <w:color w:val="FFFFFF" w:themeColor="background1"/>
          <w:sz w:val="24"/>
          <w:szCs w:val="24"/>
          <w:highlight w:val="darkMagenta"/>
          <w:shd w:val="clear" w:color="auto" w:fill="FFFFFF"/>
        </w:rPr>
        <w:t>BSc</w:t>
      </w:r>
      <w:proofErr w:type="spellEnd"/>
      <w:r w:rsidRPr="00F83CA2">
        <w:rPr>
          <w:rFonts w:ascii="Times New Roman" w:hAnsi="Times New Roman" w:cs="Times New Roman"/>
          <w:color w:val="FFFFFF" w:themeColor="background1"/>
          <w:sz w:val="24"/>
          <w:szCs w:val="24"/>
          <w:highlight w:val="darkMagenta"/>
          <w:shd w:val="clear" w:color="auto" w:fill="FFFFFF"/>
        </w:rPr>
        <w:t xml:space="preserve"> diplomát szereznek – a kémia fő területei szerepelnek (analitikai kémia, fizikai kémia, szerves kémia, szervetlen kémia), a megalapozást segítő tárgyak, továbbá az informatikai, a gazdasági és a társadalomtudományi ismeretek. Kiemelt szerepet kap a kutatómunkával való megismerkedés, az önálló kísérletezés képességének megszerzése. A </w:t>
      </w:r>
      <w:proofErr w:type="spellStart"/>
      <w:r w:rsidRPr="00F83CA2">
        <w:rPr>
          <w:rFonts w:ascii="Times New Roman" w:hAnsi="Times New Roman" w:cs="Times New Roman"/>
          <w:color w:val="FFFFFF" w:themeColor="background1"/>
          <w:sz w:val="24"/>
          <w:szCs w:val="24"/>
          <w:highlight w:val="darkMagenta"/>
          <w:shd w:val="clear" w:color="auto" w:fill="FFFFFF"/>
        </w:rPr>
        <w:t>BSc-t</w:t>
      </w:r>
      <w:proofErr w:type="spellEnd"/>
      <w:r w:rsidRPr="00F83CA2">
        <w:rPr>
          <w:rFonts w:ascii="Times New Roman" w:hAnsi="Times New Roman" w:cs="Times New Roman"/>
          <w:color w:val="FFFFFF" w:themeColor="background1"/>
          <w:sz w:val="24"/>
          <w:szCs w:val="24"/>
          <w:highlight w:val="darkMagenta"/>
          <w:shd w:val="clear" w:color="auto" w:fill="FFFFFF"/>
        </w:rPr>
        <w:t xml:space="preserve"> végzettek számára a főbb elhelyezkedési területek: a gyógyszeripar, a gyógyszerkutatás, az élelmiszerkémia, a környezetvédelem és a környezetminősítés, az analitika, a petrolkémia és a műanyagipar, illetve van lehetőség a tanulmányok folytatására mesterszakos képzésben (pl. vegyész </w:t>
      </w:r>
      <w:proofErr w:type="spellStart"/>
      <w:r w:rsidRPr="00F83CA2">
        <w:rPr>
          <w:rFonts w:ascii="Times New Roman" w:hAnsi="Times New Roman" w:cs="Times New Roman"/>
          <w:color w:val="FFFFFF" w:themeColor="background1"/>
          <w:sz w:val="24"/>
          <w:szCs w:val="24"/>
          <w:highlight w:val="darkMagenta"/>
          <w:shd w:val="clear" w:color="auto" w:fill="FFFFFF"/>
        </w:rPr>
        <w:t>MSc</w:t>
      </w:r>
      <w:proofErr w:type="spellEnd"/>
      <w:r w:rsidRPr="00F83CA2">
        <w:rPr>
          <w:rFonts w:ascii="Times New Roman" w:hAnsi="Times New Roman" w:cs="Times New Roman"/>
          <w:color w:val="FFFFFF" w:themeColor="background1"/>
          <w:sz w:val="24"/>
          <w:szCs w:val="24"/>
          <w:highlight w:val="darkMagenta"/>
          <w:shd w:val="clear" w:color="auto" w:fill="FFFFFF"/>
        </w:rPr>
        <w:t xml:space="preserve">, anyagtudomány </w:t>
      </w:r>
      <w:proofErr w:type="spellStart"/>
      <w:r w:rsidRPr="00F83CA2">
        <w:rPr>
          <w:rFonts w:ascii="Times New Roman" w:hAnsi="Times New Roman" w:cs="Times New Roman"/>
          <w:color w:val="FFFFFF" w:themeColor="background1"/>
          <w:sz w:val="24"/>
          <w:szCs w:val="24"/>
          <w:highlight w:val="darkMagenta"/>
          <w:shd w:val="clear" w:color="auto" w:fill="FFFFFF"/>
        </w:rPr>
        <w:t>MSc</w:t>
      </w:r>
      <w:proofErr w:type="spellEnd"/>
      <w:r w:rsidRPr="00F83CA2">
        <w:rPr>
          <w:rFonts w:ascii="Times New Roman" w:hAnsi="Times New Roman" w:cs="Times New Roman"/>
          <w:color w:val="FFFFFF" w:themeColor="background1"/>
          <w:sz w:val="24"/>
          <w:szCs w:val="24"/>
          <w:highlight w:val="darkMagenta"/>
          <w:shd w:val="clear" w:color="auto" w:fill="FFFFFF"/>
        </w:rPr>
        <w:t>).</w:t>
      </w:r>
    </w:p>
    <w:p w:rsidR="00F83CA2" w:rsidRPr="00EE1ABA" w:rsidRDefault="00F83CA2" w:rsidP="00F83CA2">
      <w:pPr>
        <w:jc w:val="center"/>
        <w:rPr>
          <w:rFonts w:ascii="Times New Roman" w:hAnsi="Times New Roman" w:cs="Times New Roman"/>
          <w:color w:val="050505"/>
          <w:sz w:val="24"/>
          <w:szCs w:val="24"/>
          <w:shd w:val="clear" w:color="auto" w:fill="FFFFFF"/>
        </w:rPr>
      </w:pPr>
      <w:r w:rsidRPr="00CB4910">
        <w:rPr>
          <w:rFonts w:ascii="Times New Roman" w:hAnsi="Times New Roman" w:cs="Times New Roman"/>
          <w:noProof/>
          <w:color w:val="050505"/>
          <w:sz w:val="24"/>
          <w:szCs w:val="24"/>
          <w:shd w:val="clear" w:color="auto" w:fill="FFFFFF"/>
          <w:lang w:eastAsia="hu-HU"/>
        </w:rPr>
        <w:drawing>
          <wp:inline distT="0" distB="0" distL="0" distR="0" wp14:anchorId="2F2B5BDA" wp14:editId="2D6F8487">
            <wp:extent cx="4318000" cy="3238500"/>
            <wp:effectExtent l="0" t="0" r="6350" b="0"/>
            <wp:docPr id="1" name="Kép 1" descr="C:\Users\User\Downloads\kepkem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epkemi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1181" cy="3240886"/>
                    </a:xfrm>
                    <a:prstGeom prst="rect">
                      <a:avLst/>
                    </a:prstGeom>
                    <a:noFill/>
                    <a:ln>
                      <a:noFill/>
                    </a:ln>
                  </pic:spPr>
                </pic:pic>
              </a:graphicData>
            </a:graphic>
          </wp:inline>
        </w:drawing>
      </w:r>
    </w:p>
    <w:p w:rsidR="00F83CA2" w:rsidRPr="00EE1ABA" w:rsidRDefault="00F83CA2" w:rsidP="00F83CA2">
      <w:pPr>
        <w:rPr>
          <w:rFonts w:ascii="Times New Roman" w:hAnsi="Times New Roman" w:cs="Times New Roman"/>
          <w:sz w:val="24"/>
          <w:szCs w:val="24"/>
        </w:rPr>
      </w:pPr>
      <w:r w:rsidRPr="00EE1ABA">
        <w:rPr>
          <w:rFonts w:ascii="Times New Roman" w:hAnsi="Times New Roman" w:cs="Times New Roman"/>
          <w:sz w:val="24"/>
          <w:szCs w:val="24"/>
        </w:rPr>
        <w:t>Kinek ajánljuk?</w:t>
      </w:r>
    </w:p>
    <w:p w:rsidR="00F83CA2" w:rsidRPr="00EE1ABA" w:rsidRDefault="00F83CA2" w:rsidP="00F83CA2">
      <w:pPr>
        <w:pStyle w:val="Listaszerbekezds"/>
        <w:numPr>
          <w:ilvl w:val="0"/>
          <w:numId w:val="1"/>
        </w:numPr>
        <w:rPr>
          <w:rFonts w:ascii="Times New Roman" w:hAnsi="Times New Roman" w:cs="Times New Roman"/>
          <w:sz w:val="24"/>
          <w:szCs w:val="24"/>
        </w:rPr>
      </w:pPr>
      <w:r w:rsidRPr="00EE1ABA">
        <w:rPr>
          <w:rFonts w:ascii="Times New Roman" w:hAnsi="Times New Roman" w:cs="Times New Roman"/>
          <w:sz w:val="24"/>
          <w:szCs w:val="24"/>
        </w:rPr>
        <w:t>aki mélyebben érdeklődik a természettudományok iránt</w:t>
      </w:r>
    </w:p>
    <w:p w:rsidR="00F83CA2" w:rsidRPr="00EE1ABA" w:rsidRDefault="00F83CA2" w:rsidP="00F83CA2">
      <w:pPr>
        <w:pStyle w:val="Listaszerbekezds"/>
        <w:numPr>
          <w:ilvl w:val="0"/>
          <w:numId w:val="1"/>
        </w:numPr>
        <w:rPr>
          <w:rFonts w:ascii="Times New Roman" w:hAnsi="Times New Roman" w:cs="Times New Roman"/>
          <w:sz w:val="24"/>
          <w:szCs w:val="24"/>
        </w:rPr>
      </w:pPr>
      <w:r w:rsidRPr="00EE1ABA">
        <w:rPr>
          <w:rFonts w:ascii="Times New Roman" w:hAnsi="Times New Roman" w:cs="Times New Roman"/>
          <w:sz w:val="24"/>
          <w:szCs w:val="24"/>
        </w:rPr>
        <w:t>akit vonz az atomok és molekulák világa</w:t>
      </w:r>
    </w:p>
    <w:p w:rsidR="00F83CA2" w:rsidRPr="00EE1ABA" w:rsidRDefault="00F83CA2" w:rsidP="00F83CA2">
      <w:pPr>
        <w:pStyle w:val="Listaszerbekezds"/>
        <w:numPr>
          <w:ilvl w:val="0"/>
          <w:numId w:val="1"/>
        </w:numPr>
        <w:rPr>
          <w:rFonts w:ascii="Times New Roman" w:hAnsi="Times New Roman" w:cs="Times New Roman"/>
          <w:sz w:val="24"/>
          <w:szCs w:val="24"/>
        </w:rPr>
      </w:pPr>
      <w:r w:rsidRPr="00EE1ABA">
        <w:rPr>
          <w:rFonts w:ascii="Times New Roman" w:hAnsi="Times New Roman" w:cs="Times New Roman"/>
          <w:sz w:val="24"/>
          <w:szCs w:val="24"/>
        </w:rPr>
        <w:t>aki szeret kísérletezni és jól érzi magát a laboratóriumban</w:t>
      </w:r>
    </w:p>
    <w:p w:rsidR="00F83CA2" w:rsidRPr="00EE1ABA" w:rsidRDefault="00F83CA2" w:rsidP="00F83CA2">
      <w:pPr>
        <w:pStyle w:val="Listaszerbekezds"/>
        <w:numPr>
          <w:ilvl w:val="0"/>
          <w:numId w:val="1"/>
        </w:numPr>
        <w:rPr>
          <w:rFonts w:ascii="Times New Roman" w:hAnsi="Times New Roman" w:cs="Times New Roman"/>
          <w:sz w:val="24"/>
          <w:szCs w:val="24"/>
        </w:rPr>
      </w:pPr>
      <w:r w:rsidRPr="00EE1ABA">
        <w:rPr>
          <w:rFonts w:ascii="Times New Roman" w:hAnsi="Times New Roman" w:cs="Times New Roman"/>
          <w:sz w:val="24"/>
          <w:szCs w:val="24"/>
        </w:rPr>
        <w:t>aki szeretne új anyagok (</w:t>
      </w:r>
      <w:proofErr w:type="spellStart"/>
      <w:r w:rsidRPr="00EE1ABA">
        <w:rPr>
          <w:rFonts w:ascii="Times New Roman" w:hAnsi="Times New Roman" w:cs="Times New Roman"/>
          <w:sz w:val="24"/>
          <w:szCs w:val="24"/>
        </w:rPr>
        <w:t>növényvédőszerek</w:t>
      </w:r>
      <w:proofErr w:type="spellEnd"/>
      <w:r w:rsidRPr="00EE1ABA">
        <w:rPr>
          <w:rFonts w:ascii="Times New Roman" w:hAnsi="Times New Roman" w:cs="Times New Roman"/>
          <w:sz w:val="24"/>
          <w:szCs w:val="24"/>
        </w:rPr>
        <w:t>, gyógyszerek, műanyagok, energiaforrások) tervezésével változtatni környezetén</w:t>
      </w:r>
    </w:p>
    <w:p w:rsidR="00F83CA2" w:rsidRPr="00F9288E" w:rsidRDefault="00F83CA2" w:rsidP="00F83CA2">
      <w:pPr>
        <w:jc w:val="both"/>
        <w:rPr>
          <w:rFonts w:ascii="Times New Roman" w:hAnsi="Times New Roman" w:cs="Times New Roman"/>
          <w:sz w:val="24"/>
          <w:szCs w:val="24"/>
        </w:rPr>
      </w:pPr>
      <w:r w:rsidRPr="00F9288E">
        <w:rPr>
          <w:rFonts w:ascii="Times New Roman" w:hAnsi="Times New Roman" w:cs="Times New Roman"/>
          <w:sz w:val="24"/>
          <w:szCs w:val="24"/>
        </w:rPr>
        <w:t xml:space="preserve">Az alapszak </w:t>
      </w:r>
      <w:r>
        <w:rPr>
          <w:rFonts w:ascii="Times New Roman" w:hAnsi="Times New Roman" w:cs="Times New Roman"/>
          <w:sz w:val="24"/>
          <w:szCs w:val="24"/>
        </w:rPr>
        <w:t>képzési célja és</w:t>
      </w:r>
      <w:r w:rsidRPr="00F9288E">
        <w:rPr>
          <w:rFonts w:ascii="Times New Roman" w:hAnsi="Times New Roman" w:cs="Times New Roman"/>
          <w:sz w:val="24"/>
          <w:szCs w:val="24"/>
        </w:rPr>
        <w:t xml:space="preserve"> az elsajátítandó szakmai kompetenciák: A cél olyan vegyészek képzése, akik elméleti és gyakorlati kémiai ismeretekkel, a rokon szakterületeken (pl. matematika, fizika, informatika, s</w:t>
      </w:r>
      <w:r>
        <w:rPr>
          <w:rFonts w:ascii="Times New Roman" w:hAnsi="Times New Roman" w:cs="Times New Roman"/>
          <w:sz w:val="24"/>
          <w:szCs w:val="24"/>
        </w:rPr>
        <w:t>zakmai idegen nyelv) stabil</w:t>
      </w:r>
      <w:r w:rsidRPr="00F9288E">
        <w:rPr>
          <w:rFonts w:ascii="Times New Roman" w:hAnsi="Times New Roman" w:cs="Times New Roman"/>
          <w:sz w:val="24"/>
          <w:szCs w:val="24"/>
        </w:rPr>
        <w:t xml:space="preserve"> alapismeretekkel rendelkeznek és alkalmasak elsősorban gyakorlati feladatok és problémák felismerését és önálló megoldását igénylő munkakörök ellátására a vegyipari termelésben, analitikai</w:t>
      </w:r>
      <w:r>
        <w:rPr>
          <w:rFonts w:ascii="Times New Roman" w:hAnsi="Times New Roman" w:cs="Times New Roman"/>
          <w:sz w:val="24"/>
          <w:szCs w:val="24"/>
        </w:rPr>
        <w:t>-</w:t>
      </w:r>
      <w:r w:rsidRPr="00F9288E">
        <w:rPr>
          <w:rFonts w:ascii="Times New Roman" w:hAnsi="Times New Roman" w:cs="Times New Roman"/>
          <w:sz w:val="24"/>
          <w:szCs w:val="24"/>
        </w:rPr>
        <w:t xml:space="preserve">, minőségbiztosítási </w:t>
      </w:r>
      <w:r w:rsidRPr="00F9288E">
        <w:rPr>
          <w:rFonts w:ascii="Times New Roman" w:hAnsi="Times New Roman" w:cs="Times New Roman"/>
          <w:sz w:val="24"/>
          <w:szCs w:val="24"/>
        </w:rPr>
        <w:lastRenderedPageBreak/>
        <w:t>laboratóriumokban, valamint igazgatási, környezetgazdálkodási és környezetvédelemi területeken. Kellő mélység ismerettel rendelkeznek ahhoz, hogy a képzés második ciklusát folytatni, illetve egyénileg és szervezett formában további tanulmányokat végezni tudjanak. Alapfokozat birtokában a vegyész ismeri a legfontosabb kémiai laboratóriumi módszerek elvét és gyakorlati alkalmazhatóságukat, munkája eredményeit szakmai és nem szakmai körök számára is hatékonyan tudja kommunikálni és az informatika eszközeit is felhasználva, képes továbbképzések segítségével új kompetenciákat elsajátítani. Alapfokozat birtok</w:t>
      </w:r>
      <w:r>
        <w:rPr>
          <w:rFonts w:ascii="Times New Roman" w:hAnsi="Times New Roman" w:cs="Times New Roman"/>
          <w:sz w:val="24"/>
          <w:szCs w:val="24"/>
        </w:rPr>
        <w:t xml:space="preserve">ában a vegyész alkalmas a napi rutin </w:t>
      </w:r>
      <w:r w:rsidRPr="00F9288E">
        <w:rPr>
          <w:rFonts w:ascii="Times New Roman" w:hAnsi="Times New Roman" w:cs="Times New Roman"/>
          <w:sz w:val="24"/>
          <w:szCs w:val="24"/>
        </w:rPr>
        <w:t>feladatok ellá</w:t>
      </w:r>
      <w:r>
        <w:rPr>
          <w:rFonts w:ascii="Times New Roman" w:hAnsi="Times New Roman" w:cs="Times New Roman"/>
          <w:sz w:val="24"/>
          <w:szCs w:val="24"/>
        </w:rPr>
        <w:t xml:space="preserve">tására, a laboratóriumi </w:t>
      </w:r>
      <w:r w:rsidRPr="00F9288E">
        <w:rPr>
          <w:rFonts w:ascii="Times New Roman" w:hAnsi="Times New Roman" w:cs="Times New Roman"/>
          <w:sz w:val="24"/>
          <w:szCs w:val="24"/>
        </w:rPr>
        <w:t>m</w:t>
      </w:r>
      <w:r>
        <w:rPr>
          <w:rFonts w:ascii="Times New Roman" w:hAnsi="Times New Roman" w:cs="Times New Roman"/>
          <w:sz w:val="24"/>
          <w:szCs w:val="24"/>
        </w:rPr>
        <w:t>ű</w:t>
      </w:r>
      <w:r w:rsidRPr="00F9288E">
        <w:rPr>
          <w:rFonts w:ascii="Times New Roman" w:hAnsi="Times New Roman" w:cs="Times New Roman"/>
          <w:sz w:val="24"/>
          <w:szCs w:val="24"/>
        </w:rPr>
        <w:t>szerek felel</w:t>
      </w:r>
      <w:r>
        <w:rPr>
          <w:rFonts w:ascii="Times New Roman" w:hAnsi="Times New Roman" w:cs="Times New Roman"/>
          <w:sz w:val="24"/>
          <w:szCs w:val="24"/>
        </w:rPr>
        <w:t>ő</w:t>
      </w:r>
      <w:r w:rsidRPr="00F9288E">
        <w:rPr>
          <w:rFonts w:ascii="Times New Roman" w:hAnsi="Times New Roman" w:cs="Times New Roman"/>
          <w:sz w:val="24"/>
          <w:szCs w:val="24"/>
        </w:rPr>
        <w:t>sségteljes m</w:t>
      </w:r>
      <w:r>
        <w:rPr>
          <w:rFonts w:ascii="Times New Roman" w:hAnsi="Times New Roman" w:cs="Times New Roman"/>
          <w:sz w:val="24"/>
          <w:szCs w:val="24"/>
        </w:rPr>
        <w:t>ű</w:t>
      </w:r>
      <w:r w:rsidRPr="00F9288E">
        <w:rPr>
          <w:rFonts w:ascii="Times New Roman" w:hAnsi="Times New Roman" w:cs="Times New Roman"/>
          <w:sz w:val="24"/>
          <w:szCs w:val="24"/>
        </w:rPr>
        <w:t>ködtetésére, a szakterületén önálló döntéshozatalra, munkáját min</w:t>
      </w:r>
      <w:r>
        <w:rPr>
          <w:rFonts w:ascii="Times New Roman" w:hAnsi="Times New Roman" w:cs="Times New Roman"/>
          <w:sz w:val="24"/>
          <w:szCs w:val="24"/>
        </w:rPr>
        <w:t>ő</w:t>
      </w:r>
      <w:r w:rsidRPr="00F9288E">
        <w:rPr>
          <w:rFonts w:ascii="Times New Roman" w:hAnsi="Times New Roman" w:cs="Times New Roman"/>
          <w:sz w:val="24"/>
          <w:szCs w:val="24"/>
        </w:rPr>
        <w:t>ségtudattal, sikerorientáltsággal és megfelel</w:t>
      </w:r>
      <w:r>
        <w:rPr>
          <w:rFonts w:ascii="Times New Roman" w:hAnsi="Times New Roman" w:cs="Times New Roman"/>
          <w:sz w:val="24"/>
          <w:szCs w:val="24"/>
        </w:rPr>
        <w:t>ő</w:t>
      </w:r>
      <w:r w:rsidRPr="00F9288E">
        <w:rPr>
          <w:rFonts w:ascii="Times New Roman" w:hAnsi="Times New Roman" w:cs="Times New Roman"/>
          <w:sz w:val="24"/>
          <w:szCs w:val="24"/>
        </w:rPr>
        <w:t xml:space="preserve"> értékszemlélettel végezni.</w:t>
      </w:r>
    </w:p>
    <w:p w:rsidR="00F83CA2" w:rsidRDefault="00F83CA2" w:rsidP="00F83CA2">
      <w:pPr>
        <w:jc w:val="both"/>
        <w:rPr>
          <w:rFonts w:ascii="Times New Roman" w:hAnsi="Times New Roman" w:cs="Times New Roman"/>
          <w:sz w:val="24"/>
          <w:szCs w:val="24"/>
        </w:rPr>
      </w:pPr>
      <w:r>
        <w:rPr>
          <w:rFonts w:ascii="Times New Roman" w:hAnsi="Times New Roman" w:cs="Times New Roman"/>
          <w:sz w:val="24"/>
          <w:szCs w:val="24"/>
        </w:rPr>
        <w:t>A kémia alapszak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elvégzésével a jól felkészített szakemberek</w:t>
      </w:r>
      <w:r w:rsidRPr="00F9288E">
        <w:rPr>
          <w:rFonts w:ascii="Times New Roman" w:hAnsi="Times New Roman" w:cs="Times New Roman"/>
          <w:sz w:val="24"/>
          <w:szCs w:val="24"/>
        </w:rPr>
        <w:t xml:space="preserve"> </w:t>
      </w:r>
      <w:r>
        <w:rPr>
          <w:rFonts w:ascii="Times New Roman" w:hAnsi="Times New Roman" w:cs="Times New Roman"/>
          <w:sz w:val="24"/>
          <w:szCs w:val="24"/>
        </w:rPr>
        <w:t>a régióban t</w:t>
      </w:r>
      <w:r w:rsidRPr="00F9288E">
        <w:rPr>
          <w:rFonts w:ascii="Times New Roman" w:hAnsi="Times New Roman" w:cs="Times New Roman"/>
          <w:sz w:val="24"/>
          <w:szCs w:val="24"/>
        </w:rPr>
        <w:t xml:space="preserve">alálható üzemek (pl. gyógyszergyárak, élelmiszeripari üzemek, </w:t>
      </w:r>
      <w:proofErr w:type="spellStart"/>
      <w:r w:rsidRPr="00F9288E">
        <w:rPr>
          <w:rFonts w:ascii="Times New Roman" w:hAnsi="Times New Roman" w:cs="Times New Roman"/>
          <w:sz w:val="24"/>
          <w:szCs w:val="24"/>
        </w:rPr>
        <w:t>stb</w:t>
      </w:r>
      <w:proofErr w:type="spellEnd"/>
      <w:r w:rsidRPr="00F9288E">
        <w:rPr>
          <w:rFonts w:ascii="Times New Roman" w:hAnsi="Times New Roman" w:cs="Times New Roman"/>
          <w:sz w:val="24"/>
          <w:szCs w:val="24"/>
        </w:rPr>
        <w:t>), továbbá a régióban ugyancsak jelen lév</w:t>
      </w:r>
      <w:r>
        <w:rPr>
          <w:rFonts w:ascii="Times New Roman" w:hAnsi="Times New Roman" w:cs="Times New Roman"/>
          <w:sz w:val="24"/>
          <w:szCs w:val="24"/>
        </w:rPr>
        <w:t>ő</w:t>
      </w:r>
      <w:r w:rsidRPr="00F9288E">
        <w:rPr>
          <w:rFonts w:ascii="Times New Roman" w:hAnsi="Times New Roman" w:cs="Times New Roman"/>
          <w:sz w:val="24"/>
          <w:szCs w:val="24"/>
        </w:rPr>
        <w:t xml:space="preserve"> akadémiai és ipari kutatóintézetek, és a számos környezetvédelmi, agrokémiai, élelmiszeripari, növényvédelmi, min</w:t>
      </w:r>
      <w:r>
        <w:rPr>
          <w:rFonts w:ascii="Times New Roman" w:hAnsi="Times New Roman" w:cs="Times New Roman"/>
          <w:sz w:val="24"/>
          <w:szCs w:val="24"/>
        </w:rPr>
        <w:t>ő</w:t>
      </w:r>
      <w:r w:rsidRPr="00F9288E">
        <w:rPr>
          <w:rFonts w:ascii="Times New Roman" w:hAnsi="Times New Roman" w:cs="Times New Roman"/>
          <w:sz w:val="24"/>
          <w:szCs w:val="24"/>
        </w:rPr>
        <w:t>ségbiztosítási, illetve egészségügyi analitikai laboratórium</w:t>
      </w:r>
      <w:r>
        <w:rPr>
          <w:rFonts w:ascii="Times New Roman" w:hAnsi="Times New Roman" w:cs="Times New Roman"/>
          <w:sz w:val="24"/>
          <w:szCs w:val="24"/>
        </w:rPr>
        <w:t xml:space="preserve"> munkavállalói lehetnek. A képzés során a továbbtanulásra felkészítjük a hallgatókat, akik </w:t>
      </w:r>
      <w:r w:rsidRPr="00F9288E">
        <w:rPr>
          <w:rFonts w:ascii="Times New Roman" w:hAnsi="Times New Roman" w:cs="Times New Roman"/>
          <w:sz w:val="24"/>
          <w:szCs w:val="24"/>
        </w:rPr>
        <w:t xml:space="preserve">vegyész, továbbá környezettudományi, vegyészmérnök, anyagmérnök, </w:t>
      </w:r>
      <w:proofErr w:type="spellStart"/>
      <w:r w:rsidRPr="00F9288E">
        <w:rPr>
          <w:rFonts w:ascii="Times New Roman" w:hAnsi="Times New Roman" w:cs="Times New Roman"/>
          <w:sz w:val="24"/>
          <w:szCs w:val="24"/>
        </w:rPr>
        <w:t>biomérnök</w:t>
      </w:r>
      <w:proofErr w:type="spellEnd"/>
      <w:r w:rsidRPr="00F9288E">
        <w:rPr>
          <w:rFonts w:ascii="Times New Roman" w:hAnsi="Times New Roman" w:cs="Times New Roman"/>
          <w:sz w:val="24"/>
          <w:szCs w:val="24"/>
        </w:rPr>
        <w:t>, agrárkémikus mesterszakok</w:t>
      </w:r>
      <w:r>
        <w:rPr>
          <w:rFonts w:ascii="Times New Roman" w:hAnsi="Times New Roman" w:cs="Times New Roman"/>
          <w:sz w:val="24"/>
          <w:szCs w:val="24"/>
        </w:rPr>
        <w:t>on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tudják folytatni tanulmányaikat</w:t>
      </w:r>
      <w:r w:rsidRPr="00F9288E">
        <w:rPr>
          <w:rFonts w:ascii="Times New Roman" w:hAnsi="Times New Roman" w:cs="Times New Roman"/>
          <w:sz w:val="24"/>
          <w:szCs w:val="24"/>
        </w:rPr>
        <w:t xml:space="preserve">. </w:t>
      </w:r>
    </w:p>
    <w:p w:rsidR="00F83CA2" w:rsidRPr="00F9288E" w:rsidRDefault="00F83CA2" w:rsidP="00F83CA2">
      <w:pPr>
        <w:jc w:val="both"/>
        <w:rPr>
          <w:rFonts w:ascii="Times New Roman" w:hAnsi="Times New Roman" w:cs="Times New Roman"/>
          <w:sz w:val="24"/>
          <w:szCs w:val="24"/>
        </w:rPr>
      </w:pPr>
    </w:p>
    <w:p w:rsidR="00980071" w:rsidRDefault="00980071"/>
    <w:sectPr w:rsidR="0098007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12B" w:rsidRDefault="00A0712B" w:rsidP="00F83CA2">
      <w:pPr>
        <w:spacing w:after="0" w:line="240" w:lineRule="auto"/>
      </w:pPr>
      <w:r>
        <w:separator/>
      </w:r>
    </w:p>
  </w:endnote>
  <w:endnote w:type="continuationSeparator" w:id="0">
    <w:p w:rsidR="00A0712B" w:rsidRDefault="00A0712B" w:rsidP="00F8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A2" w:rsidRDefault="00F83CA2">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A2" w:rsidRDefault="00F83CA2">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A2" w:rsidRDefault="00F83CA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12B" w:rsidRDefault="00A0712B" w:rsidP="00F83CA2">
      <w:pPr>
        <w:spacing w:after="0" w:line="240" w:lineRule="auto"/>
      </w:pPr>
      <w:r>
        <w:separator/>
      </w:r>
    </w:p>
  </w:footnote>
  <w:footnote w:type="continuationSeparator" w:id="0">
    <w:p w:rsidR="00A0712B" w:rsidRDefault="00A0712B" w:rsidP="00F83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A2" w:rsidRDefault="00F83CA2">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78235" o:spid="_x0000_s2050" type="#_x0000_t75" style="position:absolute;margin-left:0;margin-top:0;width:56in;height:42in;z-index:-251657216;mso-position-horizontal:center;mso-position-horizontal-relative:margin;mso-position-vertical:center;mso-position-vertical-relative:margin" o:allowincell="f">
          <v:imagedata r:id="rId1" o:title="IMG_087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A2" w:rsidRDefault="00F83CA2">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78236" o:spid="_x0000_s2051" type="#_x0000_t75" style="position:absolute;margin-left:0;margin-top:0;width:56in;height:42in;z-index:-251656192;mso-position-horizontal:center;mso-position-horizontal-relative:margin;mso-position-vertical:center;mso-position-vertical-relative:margin" o:allowincell="f">
          <v:imagedata r:id="rId1" o:title="IMG_0873"/>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A2" w:rsidRDefault="00F83CA2">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78234" o:spid="_x0000_s2049" type="#_x0000_t75" style="position:absolute;margin-left:0;margin-top:0;width:56in;height:42in;z-index:-251658240;mso-position-horizontal:center;mso-position-horizontal-relative:margin;mso-position-vertical:center;mso-position-vertical-relative:margin" o:allowincell="f">
          <v:imagedata r:id="rId1" o:title="IMG_087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737C8"/>
    <w:multiLevelType w:val="hybridMultilevel"/>
    <w:tmpl w:val="8702FE5A"/>
    <w:lvl w:ilvl="0" w:tplc="2FE0FA7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A2"/>
    <w:rsid w:val="003016A1"/>
    <w:rsid w:val="007C3A0A"/>
    <w:rsid w:val="00980071"/>
    <w:rsid w:val="00A0712B"/>
    <w:rsid w:val="00AC72A8"/>
    <w:rsid w:val="00C25980"/>
    <w:rsid w:val="00F83C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1206FE7-CD8E-46EB-9D07-0128DBCC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83CA2"/>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F83CA2"/>
    <w:pPr>
      <w:tabs>
        <w:tab w:val="center" w:pos="4536"/>
        <w:tab w:val="right" w:pos="9072"/>
      </w:tabs>
      <w:spacing w:after="0" w:line="240" w:lineRule="auto"/>
    </w:pPr>
  </w:style>
  <w:style w:type="character" w:customStyle="1" w:styleId="lfejChar">
    <w:name w:val="Élőfej Char"/>
    <w:basedOn w:val="Bekezdsalapbettpusa"/>
    <w:link w:val="lfej"/>
    <w:uiPriority w:val="99"/>
    <w:rsid w:val="00F83CA2"/>
  </w:style>
  <w:style w:type="paragraph" w:styleId="llb">
    <w:name w:val="footer"/>
    <w:basedOn w:val="Norml"/>
    <w:link w:val="llbChar"/>
    <w:uiPriority w:val="99"/>
    <w:unhideWhenUsed/>
    <w:rsid w:val="00F83CA2"/>
    <w:pPr>
      <w:tabs>
        <w:tab w:val="center" w:pos="4536"/>
        <w:tab w:val="right" w:pos="9072"/>
      </w:tabs>
      <w:spacing w:after="0" w:line="240" w:lineRule="auto"/>
    </w:pPr>
  </w:style>
  <w:style w:type="character" w:customStyle="1" w:styleId="llbChar">
    <w:name w:val="Élőláb Char"/>
    <w:basedOn w:val="Bekezdsalapbettpusa"/>
    <w:link w:val="llb"/>
    <w:uiPriority w:val="99"/>
    <w:rsid w:val="00F83CA2"/>
  </w:style>
  <w:style w:type="paragraph" w:styleId="Listaszerbekezds">
    <w:name w:val="List Paragraph"/>
    <w:basedOn w:val="Norml"/>
    <w:uiPriority w:val="34"/>
    <w:qFormat/>
    <w:rsid w:val="00F83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382</Words>
  <Characters>2640</Characters>
  <Application>Microsoft Office Word</Application>
  <DocSecurity>0</DocSecurity>
  <Lines>22</Lines>
  <Paragraphs>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Microsoft-fiók</dc:creator>
  <cp:keywords/>
  <dc:description/>
  <cp:lastModifiedBy>Microsoft-fiók</cp:lastModifiedBy>
  <cp:revision>2</cp:revision>
  <dcterms:created xsi:type="dcterms:W3CDTF">2023-06-19T19:24:00Z</dcterms:created>
  <dcterms:modified xsi:type="dcterms:W3CDTF">2023-06-19T19:24:00Z</dcterms:modified>
</cp:coreProperties>
</file>