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6" w:rsidRDefault="00462F2A" w:rsidP="00DB76D6">
      <w:pPr>
        <w:ind w:left="426"/>
        <w:jc w:val="center"/>
        <w:rPr>
          <w:b/>
          <w:bCs/>
        </w:rPr>
      </w:pPr>
      <w:r>
        <w:rPr>
          <w:b/>
          <w:bCs/>
        </w:rPr>
        <w:t>ÖKOLÓGIA ALAPJAI I</w:t>
      </w:r>
      <w:r w:rsidR="00701D58" w:rsidRPr="00701D58">
        <w:rPr>
          <w:b/>
          <w:bCs/>
        </w:rPr>
        <w:t xml:space="preserve"> </w:t>
      </w:r>
      <w:r w:rsidR="00307B18" w:rsidRPr="00472A2A">
        <w:rPr>
          <w:b/>
          <w:bCs/>
        </w:rPr>
        <w:t>(</w:t>
      </w:r>
      <w:r w:rsidR="007251BA" w:rsidRPr="007251BA">
        <w:rPr>
          <w:b/>
          <w:bCs/>
        </w:rPr>
        <w:t>KVO1009</w:t>
      </w:r>
      <w:r w:rsidR="00C75BDE">
        <w:rPr>
          <w:b/>
          <w:bCs/>
        </w:rPr>
        <w:t xml:space="preserve">, </w:t>
      </w:r>
      <w:r w:rsidR="00C75BDE" w:rsidRPr="007251BA">
        <w:rPr>
          <w:b/>
          <w:bCs/>
        </w:rPr>
        <w:t>KVO1009</w:t>
      </w:r>
      <w:r w:rsidR="00C75BDE">
        <w:rPr>
          <w:b/>
          <w:bCs/>
        </w:rPr>
        <w:t>L</w:t>
      </w:r>
      <w:r w:rsidR="007251BA" w:rsidRPr="007251BA">
        <w:rPr>
          <w:b/>
          <w:bCs/>
        </w:rPr>
        <w:t>, BIO1011</w:t>
      </w:r>
      <w:r w:rsidR="00C75BDE">
        <w:rPr>
          <w:b/>
          <w:bCs/>
        </w:rPr>
        <w:t xml:space="preserve">, </w:t>
      </w:r>
      <w:r w:rsidR="00C75BDE" w:rsidRPr="007251BA">
        <w:rPr>
          <w:b/>
          <w:bCs/>
        </w:rPr>
        <w:t>BIO1011</w:t>
      </w:r>
      <w:r w:rsidR="00C75BDE">
        <w:rPr>
          <w:b/>
          <w:bCs/>
        </w:rPr>
        <w:t>L</w:t>
      </w:r>
      <w:r w:rsidR="007251BA" w:rsidRPr="007251BA">
        <w:rPr>
          <w:b/>
          <w:bCs/>
        </w:rPr>
        <w:t>, BBI1110</w:t>
      </w:r>
      <w:r w:rsidR="00C75BDE" w:rsidRPr="00C75BDE">
        <w:rPr>
          <w:b/>
          <w:bCs/>
        </w:rPr>
        <w:t xml:space="preserve"> </w:t>
      </w:r>
      <w:r w:rsidR="00C75BDE">
        <w:rPr>
          <w:b/>
          <w:bCs/>
        </w:rPr>
        <w:t>BBI1110L</w:t>
      </w:r>
      <w:r w:rsidR="007251BA" w:rsidRPr="007251BA">
        <w:rPr>
          <w:b/>
          <w:bCs/>
        </w:rPr>
        <w:t>, BKT1108</w:t>
      </w:r>
      <w:r w:rsidR="00C75BDE">
        <w:rPr>
          <w:b/>
          <w:bCs/>
        </w:rPr>
        <w:t xml:space="preserve">, </w:t>
      </w:r>
      <w:r w:rsidR="00C75BDE" w:rsidRPr="007251BA">
        <w:rPr>
          <w:b/>
          <w:bCs/>
        </w:rPr>
        <w:t>BKT1108</w:t>
      </w:r>
      <w:r w:rsidR="00C75BDE">
        <w:rPr>
          <w:b/>
          <w:bCs/>
        </w:rPr>
        <w:t>L</w:t>
      </w:r>
      <w:r w:rsidR="007251BA" w:rsidRPr="007251BA">
        <w:rPr>
          <w:b/>
          <w:bCs/>
        </w:rPr>
        <w:t>, KVB1208</w:t>
      </w:r>
      <w:r w:rsidR="00C75BDE">
        <w:rPr>
          <w:b/>
          <w:bCs/>
        </w:rPr>
        <w:t>,</w:t>
      </w:r>
      <w:r w:rsidR="00C75BDE" w:rsidRPr="00C75BDE">
        <w:rPr>
          <w:b/>
          <w:bCs/>
        </w:rPr>
        <w:t xml:space="preserve"> </w:t>
      </w:r>
      <w:r w:rsidR="00C75BDE" w:rsidRPr="007251BA">
        <w:rPr>
          <w:b/>
          <w:bCs/>
        </w:rPr>
        <w:t>KVB1208</w:t>
      </w:r>
      <w:r w:rsidR="00C75BDE">
        <w:rPr>
          <w:b/>
          <w:bCs/>
        </w:rPr>
        <w:t>L</w:t>
      </w:r>
      <w:r w:rsidR="007251BA" w:rsidRPr="007251BA">
        <w:rPr>
          <w:b/>
          <w:bCs/>
        </w:rPr>
        <w:t>, BIB1313</w:t>
      </w:r>
      <w:r w:rsidR="00C75BDE">
        <w:rPr>
          <w:b/>
          <w:bCs/>
        </w:rPr>
        <w:t>,</w:t>
      </w:r>
      <w:r w:rsidR="00C75BDE" w:rsidRPr="00C75BDE">
        <w:rPr>
          <w:b/>
          <w:bCs/>
        </w:rPr>
        <w:t xml:space="preserve"> </w:t>
      </w:r>
      <w:r w:rsidR="00C75BDE" w:rsidRPr="007251BA">
        <w:rPr>
          <w:b/>
          <w:bCs/>
        </w:rPr>
        <w:t>BIB1313</w:t>
      </w:r>
      <w:r w:rsidR="00C75BDE">
        <w:rPr>
          <w:b/>
          <w:bCs/>
        </w:rPr>
        <w:t>L</w:t>
      </w:r>
      <w:r w:rsidR="007251BA" w:rsidRPr="007251BA">
        <w:rPr>
          <w:b/>
          <w:bCs/>
        </w:rPr>
        <w:t>, MBI1122</w:t>
      </w:r>
      <w:r w:rsidR="00C75BDE" w:rsidRPr="00C75BDE">
        <w:rPr>
          <w:b/>
          <w:bCs/>
        </w:rPr>
        <w:t xml:space="preserve"> </w:t>
      </w:r>
      <w:r w:rsidR="00C75BDE" w:rsidRPr="007251BA">
        <w:rPr>
          <w:b/>
          <w:bCs/>
        </w:rPr>
        <w:t>MBI1122</w:t>
      </w:r>
      <w:bookmarkStart w:id="0" w:name="_GoBack"/>
      <w:bookmarkEnd w:id="0"/>
      <w:r w:rsidR="00C75BDE">
        <w:rPr>
          <w:b/>
          <w:bCs/>
        </w:rPr>
        <w:t>L</w:t>
      </w:r>
      <w:r w:rsidR="00DB76D6">
        <w:rPr>
          <w:b/>
          <w:bCs/>
        </w:rPr>
        <w:t xml:space="preserve"> </w:t>
      </w:r>
      <w:r w:rsidR="007F4232">
        <w:rPr>
          <w:b/>
          <w:bCs/>
        </w:rPr>
        <w:t>ZT1117</w:t>
      </w:r>
      <w:r w:rsidR="00C75BDE">
        <w:rPr>
          <w:b/>
          <w:bCs/>
        </w:rPr>
        <w:t>, ZT1117L)</w:t>
      </w:r>
      <w:r w:rsidR="007F4232">
        <w:rPr>
          <w:b/>
          <w:bCs/>
        </w:rPr>
        <w:t xml:space="preserve"> </w:t>
      </w:r>
      <w:r w:rsidR="00E56533">
        <w:rPr>
          <w:b/>
          <w:bCs/>
        </w:rPr>
        <w:t>előadás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r w:rsidR="007251BA">
        <w:rPr>
          <w:b/>
          <w:bCs/>
        </w:rPr>
        <w:t>ÉS</w:t>
      </w:r>
      <w:r>
        <w:rPr>
          <w:b/>
          <w:bCs/>
        </w:rPr>
        <w:t xml:space="preserve">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472A2A" w:rsidRPr="0037333B" w:rsidRDefault="00472A2A" w:rsidP="000F7866">
            <w:pPr>
              <w:jc w:val="both"/>
            </w:pPr>
            <w:r>
              <w:t>Ökológia története, kérdései, alapelvei és főbb területei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00" w:type="dxa"/>
          </w:tcPr>
          <w:p w:rsidR="00472A2A" w:rsidRPr="0037333B" w:rsidRDefault="004B24E9" w:rsidP="000F7866">
            <w:pPr>
              <w:jc w:val="both"/>
            </w:pPr>
            <w:r>
              <w:t>A fajok</w:t>
            </w:r>
            <w:r w:rsidR="00472A2A">
              <w:t xml:space="preserve"> előfordulását befolyásoló tényezők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300" w:type="dxa"/>
          </w:tcPr>
          <w:p w:rsidR="00472A2A" w:rsidRPr="0037333B" w:rsidRDefault="004B24E9" w:rsidP="004B24E9">
            <w:pPr>
              <w:jc w:val="both"/>
            </w:pPr>
            <w:r>
              <w:t xml:space="preserve">Populáció fogalma, Populációökológiai vizsgálati módszerek </w:t>
            </w:r>
            <w:r w:rsidR="00472A2A">
              <w:t>Populációdinamikai paraméterek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00" w:type="dxa"/>
          </w:tcPr>
          <w:p w:rsidR="00472A2A" w:rsidRPr="0037333B" w:rsidRDefault="00472A2A" w:rsidP="000F7866">
            <w:pPr>
              <w:tabs>
                <w:tab w:val="left" w:pos="360"/>
              </w:tabs>
              <w:jc w:val="both"/>
            </w:pPr>
            <w:r>
              <w:t>Populációnövekedési modellek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00" w:type="dxa"/>
          </w:tcPr>
          <w:p w:rsidR="00472A2A" w:rsidRPr="0037333B" w:rsidRDefault="002C19E9" w:rsidP="000F7866">
            <w:pPr>
              <w:jc w:val="both"/>
            </w:pPr>
            <w:r>
              <w:t>ZH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00" w:type="dxa"/>
          </w:tcPr>
          <w:p w:rsidR="00472A2A" w:rsidRPr="0037333B" w:rsidRDefault="002C19E9" w:rsidP="00BA54D4">
            <w:pPr>
              <w:jc w:val="both"/>
            </w:pPr>
            <w:r>
              <w:t>Evolúció és ökológia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00" w:type="dxa"/>
          </w:tcPr>
          <w:p w:rsidR="000F7866" w:rsidRPr="0037333B" w:rsidRDefault="000F7866" w:rsidP="000F7866">
            <w:pPr>
              <w:jc w:val="both"/>
            </w:pPr>
            <w:r>
              <w:t xml:space="preserve">Fajok közötti kapcsolatok, </w:t>
            </w:r>
            <w:proofErr w:type="spellStart"/>
            <w:r>
              <w:t>Niche</w:t>
            </w:r>
            <w:proofErr w:type="spellEnd"/>
            <w:r>
              <w:t xml:space="preserve"> elmélet, </w:t>
            </w:r>
            <w:proofErr w:type="spellStart"/>
            <w:r>
              <w:t>kompetíciós</w:t>
            </w:r>
            <w:proofErr w:type="spellEnd"/>
            <w:r>
              <w:t xml:space="preserve"> modellek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00" w:type="dxa"/>
          </w:tcPr>
          <w:p w:rsidR="000F7866" w:rsidRPr="0037333B" w:rsidRDefault="000F7866" w:rsidP="000F7866">
            <w:r>
              <w:t>Ragadozó-préda modell, táplálék hálózatok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300" w:type="dxa"/>
          </w:tcPr>
          <w:p w:rsidR="000F7866" w:rsidRPr="0037333B" w:rsidRDefault="000F7866" w:rsidP="000F7866">
            <w:pPr>
              <w:jc w:val="both"/>
            </w:pPr>
            <w:r>
              <w:t>Életközösségek és jellemzésük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300" w:type="dxa"/>
          </w:tcPr>
          <w:p w:rsidR="000F7866" w:rsidRPr="0037333B" w:rsidRDefault="00BA54D4" w:rsidP="000F7866">
            <w:pPr>
              <w:tabs>
                <w:tab w:val="left" w:pos="360"/>
                <w:tab w:val="left" w:pos="4368"/>
              </w:tabs>
              <w:jc w:val="both"/>
            </w:pPr>
            <w:r>
              <w:t>ZH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300" w:type="dxa"/>
          </w:tcPr>
          <w:p w:rsidR="000F7866" w:rsidRPr="0037333B" w:rsidRDefault="00BA54D4" w:rsidP="000F7866">
            <w:pPr>
              <w:jc w:val="both"/>
            </w:pPr>
            <w:r w:rsidRPr="00707B91">
              <w:t>Ökológiai rendszerek anyag- és energia forgalma</w:t>
            </w:r>
            <w:r>
              <w:tab/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300" w:type="dxa"/>
          </w:tcPr>
          <w:p w:rsidR="000F7866" w:rsidRPr="0037333B" w:rsidRDefault="006F76F7" w:rsidP="008301A9">
            <w:pPr>
              <w:jc w:val="both"/>
            </w:pPr>
            <w:r>
              <w:t xml:space="preserve">Természetes és Mesterséges ökológiai rendszerek, </w:t>
            </w:r>
            <w:r w:rsidR="000F7866" w:rsidRPr="000F7866">
              <w:t>A biológiai sokféleség, a diverzitás értelmezése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300" w:type="dxa"/>
          </w:tcPr>
          <w:p w:rsidR="000F7866" w:rsidRPr="0037333B" w:rsidRDefault="000F7866" w:rsidP="00462F2A">
            <w:pPr>
              <w:jc w:val="both"/>
            </w:pPr>
            <w:r>
              <w:t>Globális klímaváltozás és ökológiai következményei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300" w:type="dxa"/>
          </w:tcPr>
          <w:p w:rsidR="000F7866" w:rsidRPr="0037333B" w:rsidRDefault="000F7866" w:rsidP="00462F2A">
            <w:pPr>
              <w:jc w:val="both"/>
            </w:pPr>
            <w:r>
              <w:t>ZH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127C56">
            <w:pPr>
              <w:jc w:val="both"/>
            </w:pP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7251BA" w:rsidRDefault="007251BA" w:rsidP="00276561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Nappali szakokon</w:t>
            </w:r>
            <w:r>
              <w:rPr>
                <w:sz w:val="23"/>
                <w:szCs w:val="23"/>
              </w:rPr>
              <w:t>:</w:t>
            </w:r>
          </w:p>
          <w:p w:rsidR="00613D58" w:rsidRDefault="006F76F7" w:rsidP="002765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db ZH a félév során</w:t>
            </w:r>
            <w:r w:rsidR="00EF7D9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613D58">
              <w:rPr>
                <w:sz w:val="23"/>
                <w:szCs w:val="23"/>
              </w:rPr>
              <w:t xml:space="preserve">- </w:t>
            </w:r>
            <w:r w:rsidR="00276561">
              <w:rPr>
                <w:sz w:val="23"/>
                <w:szCs w:val="23"/>
              </w:rPr>
              <w:t xml:space="preserve">I. ZH </w:t>
            </w:r>
            <w:r>
              <w:rPr>
                <w:sz w:val="23"/>
                <w:szCs w:val="23"/>
              </w:rPr>
              <w:t xml:space="preserve">az első előadás óta, </w:t>
            </w:r>
            <w:r w:rsidR="00613D58">
              <w:rPr>
                <w:sz w:val="23"/>
                <w:szCs w:val="23"/>
              </w:rPr>
              <w:t xml:space="preserve">- </w:t>
            </w:r>
            <w:r w:rsidR="00276561">
              <w:rPr>
                <w:sz w:val="23"/>
                <w:szCs w:val="23"/>
              </w:rPr>
              <w:t>II. ZH</w:t>
            </w:r>
            <w:r w:rsidR="0054056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az előző ZH óta, valamint </w:t>
            </w:r>
            <w:r w:rsidR="00613D58">
              <w:rPr>
                <w:sz w:val="23"/>
                <w:szCs w:val="23"/>
              </w:rPr>
              <w:t xml:space="preserve">- </w:t>
            </w:r>
            <w:r w:rsidR="00276561">
              <w:rPr>
                <w:sz w:val="23"/>
                <w:szCs w:val="23"/>
              </w:rPr>
              <w:t xml:space="preserve">III. ZH </w:t>
            </w:r>
            <w:r>
              <w:rPr>
                <w:sz w:val="23"/>
                <w:szCs w:val="23"/>
              </w:rPr>
              <w:t xml:space="preserve">a félév során elhangzott </w:t>
            </w:r>
            <w:r w:rsidR="00844766">
              <w:rPr>
                <w:sz w:val="23"/>
                <w:szCs w:val="23"/>
              </w:rPr>
              <w:t>teljes anyagból.</w:t>
            </w:r>
            <w:r>
              <w:rPr>
                <w:sz w:val="23"/>
                <w:szCs w:val="23"/>
              </w:rPr>
              <w:t xml:space="preserve"> </w:t>
            </w:r>
            <w:r w:rsidR="00844766"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inden ZH-án 1-5 </w:t>
            </w:r>
            <w:r w:rsidR="00691764">
              <w:rPr>
                <w:sz w:val="23"/>
                <w:szCs w:val="23"/>
              </w:rPr>
              <w:t>pont</w:t>
            </w:r>
            <w:r>
              <w:rPr>
                <w:sz w:val="23"/>
                <w:szCs w:val="23"/>
              </w:rPr>
              <w:t xml:space="preserve"> érhető el. </w:t>
            </w:r>
          </w:p>
          <w:p w:rsidR="00613D58" w:rsidRDefault="006F76F7" w:rsidP="00276561">
            <w:pPr>
              <w:jc w:val="both"/>
              <w:rPr>
                <w:sz w:val="23"/>
                <w:szCs w:val="23"/>
              </w:rPr>
            </w:pPr>
            <w:r w:rsidRPr="00613D58">
              <w:rPr>
                <w:b/>
                <w:sz w:val="23"/>
                <w:szCs w:val="23"/>
              </w:rPr>
              <w:t>A vizsgára bocsátás</w:t>
            </w:r>
            <w:r w:rsidR="00771872" w:rsidRPr="00613D58">
              <w:rPr>
                <w:b/>
                <w:sz w:val="23"/>
                <w:szCs w:val="23"/>
              </w:rPr>
              <w:t>hoz összesen</w:t>
            </w:r>
            <w:r w:rsidRPr="00613D58">
              <w:rPr>
                <w:b/>
                <w:sz w:val="23"/>
                <w:szCs w:val="23"/>
              </w:rPr>
              <w:t xml:space="preserve"> minimum </w:t>
            </w:r>
            <w:r w:rsidR="0054056D" w:rsidRPr="00613D58">
              <w:rPr>
                <w:b/>
                <w:sz w:val="23"/>
                <w:szCs w:val="23"/>
              </w:rPr>
              <w:t>4</w:t>
            </w:r>
            <w:r w:rsidRPr="00613D58">
              <w:rPr>
                <w:b/>
                <w:sz w:val="23"/>
                <w:szCs w:val="23"/>
              </w:rPr>
              <w:t xml:space="preserve"> pont szükséges</w:t>
            </w:r>
            <w:r w:rsidR="00771872" w:rsidRPr="00613D58">
              <w:rPr>
                <w:b/>
                <w:sz w:val="23"/>
                <w:szCs w:val="23"/>
              </w:rPr>
              <w:t xml:space="preserve"> a maximálisan megszerezhető 15 pontból.</w:t>
            </w:r>
            <w:r w:rsidR="0054056D">
              <w:rPr>
                <w:sz w:val="23"/>
                <w:szCs w:val="23"/>
              </w:rPr>
              <w:t xml:space="preserve"> </w:t>
            </w:r>
          </w:p>
          <w:p w:rsidR="00DB76D6" w:rsidRDefault="0054056D" w:rsidP="002765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előadások során nyújtott aktív és érdemi részvételt az okt</w:t>
            </w:r>
            <w:r w:rsidR="00276561">
              <w:rPr>
                <w:sz w:val="23"/>
                <w:szCs w:val="23"/>
              </w:rPr>
              <w:t>ató az évvégén további maximum 3</w:t>
            </w:r>
            <w:r>
              <w:rPr>
                <w:sz w:val="23"/>
                <w:szCs w:val="23"/>
              </w:rPr>
              <w:t xml:space="preserve"> ponttal értékelheti.</w:t>
            </w:r>
          </w:p>
          <w:p w:rsidR="007251BA" w:rsidRDefault="007251BA" w:rsidP="00276561">
            <w:pPr>
              <w:jc w:val="both"/>
              <w:rPr>
                <w:sz w:val="23"/>
                <w:szCs w:val="23"/>
              </w:rPr>
            </w:pPr>
          </w:p>
          <w:p w:rsidR="007251BA" w:rsidRDefault="007251BA" w:rsidP="00276561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Levelező szakokon</w:t>
            </w:r>
            <w:r>
              <w:rPr>
                <w:sz w:val="23"/>
                <w:szCs w:val="23"/>
              </w:rPr>
              <w:t>:</w:t>
            </w:r>
          </w:p>
          <w:p w:rsidR="007251BA" w:rsidRDefault="007251BA" w:rsidP="00276561">
            <w:pPr>
              <w:jc w:val="both"/>
            </w:pPr>
            <w:r>
              <w:rPr>
                <w:sz w:val="23"/>
                <w:szCs w:val="23"/>
              </w:rPr>
              <w:t>A tárgy keretében lezajlott konzultációk után a levelezős hallgatók számára lehetőség van elővizsgára az oktatóval előre egyeztetett időpontban.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2C5FB2" w:rsidP="00307B18">
            <w:pPr>
              <w:jc w:val="both"/>
            </w:pPr>
            <w:r>
              <w:t>2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E56533" w:rsidRDefault="008301A9" w:rsidP="00E56533">
            <w:r>
              <w:t>Szóbeli</w:t>
            </w:r>
            <w:r w:rsidR="00E56533">
              <w:t xml:space="preserve"> </w:t>
            </w:r>
            <w:r w:rsidR="00786DD3">
              <w:t xml:space="preserve">és írásbeli </w:t>
            </w:r>
            <w:r w:rsidR="00E56533">
              <w:t xml:space="preserve">vizsga. </w:t>
            </w:r>
          </w:p>
          <w:p w:rsidR="007251BA" w:rsidRDefault="007251BA" w:rsidP="007251BA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Nappali szakokon</w:t>
            </w:r>
            <w:r>
              <w:rPr>
                <w:sz w:val="23"/>
                <w:szCs w:val="23"/>
              </w:rPr>
              <w:t>:</w:t>
            </w:r>
          </w:p>
          <w:p w:rsidR="00844766" w:rsidRDefault="006F76F7" w:rsidP="00307B18">
            <w:pPr>
              <w:jc w:val="both"/>
            </w:pPr>
            <w:r>
              <w:t>A félév végén jegymegajánlásra</w:t>
            </w:r>
            <w:r w:rsidR="008301A9" w:rsidRPr="008301A9">
              <w:t xml:space="preserve"> van lehetőség azok számára akik </w:t>
            </w:r>
            <w:r w:rsidR="00771872">
              <w:rPr>
                <w:sz w:val="23"/>
                <w:szCs w:val="23"/>
              </w:rPr>
              <w:t xml:space="preserve">vizsgára bocsátás </w:t>
            </w:r>
            <w:r w:rsidR="008301A9" w:rsidRPr="008301A9">
              <w:lastRenderedPageBreak/>
              <w:t>követelményeit teljesítették</w:t>
            </w:r>
            <w:r w:rsidR="00345A16">
              <w:t xml:space="preserve">, az utolsó III. ZH eredménye </w:t>
            </w:r>
            <w:r w:rsidR="00345A16" w:rsidRPr="003B0230">
              <w:rPr>
                <w:b/>
              </w:rPr>
              <w:t xml:space="preserve">minimum </w:t>
            </w:r>
            <w:r w:rsidR="00613D58" w:rsidRPr="003B0230">
              <w:rPr>
                <w:b/>
              </w:rPr>
              <w:t>3</w:t>
            </w:r>
            <w:r w:rsidR="00345A16">
              <w:t xml:space="preserve"> volt</w:t>
            </w:r>
            <w:r w:rsidR="00844766">
              <w:t xml:space="preserve"> és </w:t>
            </w:r>
            <w:r w:rsidR="00844766" w:rsidRPr="003B0230">
              <w:rPr>
                <w:b/>
              </w:rPr>
              <w:t xml:space="preserve">összesen legalább </w:t>
            </w:r>
            <w:r w:rsidR="00613D58" w:rsidRPr="003B0230">
              <w:rPr>
                <w:b/>
              </w:rPr>
              <w:t>9</w:t>
            </w:r>
            <w:r w:rsidR="00844766" w:rsidRPr="003B0230">
              <w:rPr>
                <w:b/>
              </w:rPr>
              <w:t xml:space="preserve"> pontot</w:t>
            </w:r>
            <w:r w:rsidR="00844766">
              <w:t xml:space="preserve"> gyűjtöttek</w:t>
            </w:r>
            <w:r w:rsidR="00BF33CA">
              <w:t xml:space="preserve"> a ZH-k során</w:t>
            </w:r>
            <w:r w:rsidR="008301A9" w:rsidRPr="008301A9">
              <w:t xml:space="preserve">. </w:t>
            </w:r>
          </w:p>
          <w:p w:rsidR="00307B18" w:rsidRDefault="008301A9" w:rsidP="00307B18">
            <w:pPr>
              <w:jc w:val="both"/>
            </w:pPr>
            <w:r w:rsidRPr="008301A9">
              <w:t>Jegymegajánlás a félév során a ZH-k</w:t>
            </w:r>
            <w:r w:rsidR="003B3C21">
              <w:t xml:space="preserve"> során</w:t>
            </w:r>
            <w:r w:rsidR="00844766">
              <w:t xml:space="preserve"> gyűjtött pontokból </w:t>
            </w:r>
            <w:r w:rsidRPr="008301A9">
              <w:t>számított érdemjegy</w:t>
            </w:r>
            <w:r w:rsidR="00844766">
              <w:t xml:space="preserve"> alapján:</w:t>
            </w:r>
            <w:r w:rsidRPr="008301A9">
              <w:t xml:space="preserve"> </w:t>
            </w:r>
            <w:r w:rsidR="00345A16">
              <w:t>közepes (3): 9</w:t>
            </w:r>
            <w:r w:rsidR="00844766">
              <w:t>-11 pont, jó (4): 12-13 pont, jeles (5): 14-15 pont</w:t>
            </w:r>
            <w:r w:rsidRPr="008301A9">
              <w:t>.</w:t>
            </w:r>
          </w:p>
          <w:p w:rsidR="008301A9" w:rsidRDefault="008301A9" w:rsidP="00307B18">
            <w:pPr>
              <w:jc w:val="both"/>
            </w:pPr>
          </w:p>
          <w:p w:rsidR="007251BA" w:rsidRDefault="007251BA" w:rsidP="007251BA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 xml:space="preserve">Nappali </w:t>
            </w:r>
            <w:r>
              <w:rPr>
                <w:b/>
                <w:sz w:val="23"/>
                <w:szCs w:val="23"/>
              </w:rPr>
              <w:t xml:space="preserve">és levelező </w:t>
            </w:r>
            <w:r w:rsidRPr="007251BA">
              <w:rPr>
                <w:b/>
                <w:sz w:val="23"/>
                <w:szCs w:val="23"/>
              </w:rPr>
              <w:t>szakokon</w:t>
            </w:r>
            <w:r>
              <w:rPr>
                <w:sz w:val="23"/>
                <w:szCs w:val="23"/>
              </w:rPr>
              <w:t>:</w:t>
            </w:r>
          </w:p>
          <w:p w:rsidR="00786DD3" w:rsidRDefault="00786DD3" w:rsidP="00307B18">
            <w:pPr>
              <w:jc w:val="both"/>
            </w:pPr>
            <w:r>
              <w:t>A szóbeli vizsgát írásos beugró előzi meg, amely eredménytelensége esetén elégtelen a vizsga eredménye.</w:t>
            </w:r>
          </w:p>
          <w:p w:rsidR="00786DD3" w:rsidRDefault="00786DD3" w:rsidP="00307B18">
            <w:pPr>
              <w:jc w:val="both"/>
            </w:pPr>
          </w:p>
          <w:p w:rsidR="00DB76D6" w:rsidRDefault="000F01D7" w:rsidP="00307B18">
            <w:pPr>
              <w:jc w:val="both"/>
            </w:pPr>
            <w:r>
              <w:t>A</w:t>
            </w:r>
            <w:r w:rsidR="0028641F">
              <w:t>z</w:t>
            </w:r>
            <w:r w:rsidR="00844766">
              <w:t xml:space="preserve"> írásbeli</w:t>
            </w:r>
            <w:r>
              <w:t xml:space="preserve"> vizsga, valamint a ZH</w:t>
            </w:r>
            <w:r w:rsidR="00844766">
              <w:t>-k</w:t>
            </w:r>
            <w:r>
              <w:t xml:space="preserve"> esetében</w:t>
            </w:r>
            <w:r w:rsidR="00307B18">
              <w:t xml:space="preserve">, </w:t>
            </w:r>
            <w:r w:rsidR="00E56533">
              <w:t xml:space="preserve">a </w:t>
            </w:r>
            <w:r w:rsidR="00307B18">
              <w:t>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F31291">
            <w:pPr>
              <w:ind w:left="1380" w:hanging="1380"/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A45AD2" w:rsidRDefault="00A45AD2" w:rsidP="002C5FB2">
            <w:pPr>
              <w:jc w:val="both"/>
            </w:pPr>
            <w:r w:rsidRPr="00A45AD2">
              <w:t xml:space="preserve">Gallé László (2013) Ökológia. </w:t>
            </w:r>
            <w:proofErr w:type="spellStart"/>
            <w:r w:rsidRPr="00A45AD2">
              <w:t>JATEPress</w:t>
            </w:r>
            <w:proofErr w:type="spellEnd"/>
            <w:r w:rsidRPr="00A45AD2">
              <w:t xml:space="preserve"> </w:t>
            </w:r>
            <w:hyperlink r:id="rId5" w:history="1">
              <w:r w:rsidRPr="00B36610">
                <w:rPr>
                  <w:rStyle w:val="Hiperhivatkozs"/>
                </w:rPr>
                <w:t>www.doksi.hu</w:t>
              </w:r>
            </w:hyperlink>
            <w:r>
              <w:t xml:space="preserve"> </w:t>
            </w:r>
          </w:p>
          <w:p w:rsidR="00F31291" w:rsidRDefault="00E56533" w:rsidP="002C5FB2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  <w:p w:rsidR="00462F2A" w:rsidRDefault="00462F2A" w:rsidP="002C5FB2">
            <w:pPr>
              <w:jc w:val="both"/>
            </w:pPr>
            <w:r w:rsidRPr="00462F2A">
              <w:t xml:space="preserve">Szentesi, Á., Török, J. (1997): Állatökológiai. </w:t>
            </w:r>
            <w:proofErr w:type="spellStart"/>
            <w:r w:rsidRPr="00462F2A">
              <w:t>Kovásznai</w:t>
            </w:r>
            <w:proofErr w:type="spellEnd"/>
            <w:r w:rsidRPr="00462F2A">
              <w:t xml:space="preserve"> Kiadó, Budapest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F31291" w:rsidRDefault="00F31291" w:rsidP="00F31291">
            <w:pPr>
              <w:jc w:val="both"/>
            </w:pPr>
            <w:r>
              <w:t>A</w:t>
            </w:r>
            <w:r w:rsidR="00462F2A">
              <w:t>z előadással</w:t>
            </w:r>
            <w:r>
              <w:t xml:space="preserve"> kapcsolatos háttéranyagok, multimédiás segédletek</w:t>
            </w:r>
          </w:p>
          <w:p w:rsidR="00F31291" w:rsidRDefault="00206D35" w:rsidP="00307B18">
            <w:pPr>
              <w:jc w:val="both"/>
            </w:pPr>
            <w:hyperlink r:id="rId6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</w:t>
            </w:r>
          </w:p>
          <w:p w:rsidR="00C23745" w:rsidRDefault="00C23745" w:rsidP="00462F2A">
            <w:pPr>
              <w:jc w:val="both"/>
            </w:pP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 w:rsidSect="0044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12CDC"/>
    <w:rsid w:val="00073DED"/>
    <w:rsid w:val="000859A9"/>
    <w:rsid w:val="000B276A"/>
    <w:rsid w:val="000D4B44"/>
    <w:rsid w:val="000F01D7"/>
    <w:rsid w:val="000F7866"/>
    <w:rsid w:val="00127C56"/>
    <w:rsid w:val="00132EED"/>
    <w:rsid w:val="00134C56"/>
    <w:rsid w:val="00206D35"/>
    <w:rsid w:val="00234935"/>
    <w:rsid w:val="002475CE"/>
    <w:rsid w:val="0025443B"/>
    <w:rsid w:val="00276561"/>
    <w:rsid w:val="0028641F"/>
    <w:rsid w:val="002C19E9"/>
    <w:rsid w:val="002C4925"/>
    <w:rsid w:val="002C5FB2"/>
    <w:rsid w:val="002C6661"/>
    <w:rsid w:val="00307B18"/>
    <w:rsid w:val="00345A16"/>
    <w:rsid w:val="003B0230"/>
    <w:rsid w:val="003B3C0C"/>
    <w:rsid w:val="003B3C21"/>
    <w:rsid w:val="003F43F6"/>
    <w:rsid w:val="00404DB8"/>
    <w:rsid w:val="00446E65"/>
    <w:rsid w:val="00457B6F"/>
    <w:rsid w:val="00462F2A"/>
    <w:rsid w:val="00472A2A"/>
    <w:rsid w:val="004B0EFF"/>
    <w:rsid w:val="004B24E9"/>
    <w:rsid w:val="004F3A2F"/>
    <w:rsid w:val="0054056D"/>
    <w:rsid w:val="005A0628"/>
    <w:rsid w:val="00613D58"/>
    <w:rsid w:val="00614E04"/>
    <w:rsid w:val="0068217D"/>
    <w:rsid w:val="00691764"/>
    <w:rsid w:val="006C7AE3"/>
    <w:rsid w:val="006E6BE8"/>
    <w:rsid w:val="006F76F7"/>
    <w:rsid w:val="00701D58"/>
    <w:rsid w:val="00704D31"/>
    <w:rsid w:val="007251BA"/>
    <w:rsid w:val="0074081B"/>
    <w:rsid w:val="00771872"/>
    <w:rsid w:val="00786DD3"/>
    <w:rsid w:val="007F4232"/>
    <w:rsid w:val="008301A9"/>
    <w:rsid w:val="00844766"/>
    <w:rsid w:val="008E09E8"/>
    <w:rsid w:val="00990205"/>
    <w:rsid w:val="009B2EB7"/>
    <w:rsid w:val="009E0F32"/>
    <w:rsid w:val="00A45AD2"/>
    <w:rsid w:val="00A97F4F"/>
    <w:rsid w:val="00B0415B"/>
    <w:rsid w:val="00B44E44"/>
    <w:rsid w:val="00B9445B"/>
    <w:rsid w:val="00BA54D4"/>
    <w:rsid w:val="00BF33CA"/>
    <w:rsid w:val="00C10F3E"/>
    <w:rsid w:val="00C23745"/>
    <w:rsid w:val="00C56175"/>
    <w:rsid w:val="00C75BDE"/>
    <w:rsid w:val="00CB3B68"/>
    <w:rsid w:val="00CF2984"/>
    <w:rsid w:val="00D07F43"/>
    <w:rsid w:val="00D10BF3"/>
    <w:rsid w:val="00D22F0B"/>
    <w:rsid w:val="00D518F2"/>
    <w:rsid w:val="00D83EB2"/>
    <w:rsid w:val="00DB094F"/>
    <w:rsid w:val="00DB76D6"/>
    <w:rsid w:val="00DC1BBC"/>
    <w:rsid w:val="00E56533"/>
    <w:rsid w:val="00E611BD"/>
    <w:rsid w:val="00EB50D4"/>
    <w:rsid w:val="00EB7BB4"/>
    <w:rsid w:val="00EC1C16"/>
    <w:rsid w:val="00EF7D9A"/>
    <w:rsid w:val="00F0038A"/>
    <w:rsid w:val="00F31291"/>
    <w:rsid w:val="00F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A25B"/>
  <w15:docId w15:val="{4689D1C3-D4A8-42BC-B0DD-8B81B73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us.nyf.hu/~szept/kurzusok.htm" TargetMode="External"/><Relationship Id="rId5" Type="http://schemas.openxmlformats.org/officeDocument/2006/relationships/hyperlink" Target="http://www.dok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2850</CharactersWithSpaces>
  <SharedDoc>false</SharedDoc>
  <HLinks>
    <vt:vector size="12" baseType="variant"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http://www.doksi.hu/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5</cp:revision>
  <cp:lastPrinted>2014-09-17T09:34:00Z</cp:lastPrinted>
  <dcterms:created xsi:type="dcterms:W3CDTF">2023-08-25T06:12:00Z</dcterms:created>
  <dcterms:modified xsi:type="dcterms:W3CDTF">2023-09-15T09:25:00Z</dcterms:modified>
</cp:coreProperties>
</file>